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556CB" w14:textId="77777777" w:rsidR="00F55669" w:rsidRPr="00C208A6" w:rsidRDefault="008C6249" w:rsidP="00F55669">
      <w:pPr>
        <w:spacing w:after="240"/>
        <w:rPr>
          <w:rFonts w:ascii="Arial" w:hAnsi="Arial" w:cs="Arial"/>
          <w:sz w:val="32"/>
          <w:szCs w:val="32"/>
        </w:rPr>
      </w:pPr>
      <w:r>
        <w:rPr>
          <w:rFonts w:ascii="Arial" w:hAnsi="Arial" w:cs="Arial"/>
          <w:b/>
          <w:sz w:val="32"/>
          <w:szCs w:val="32"/>
        </w:rPr>
        <w:t>Krone präsentiert mykrone.blue</w:t>
      </w:r>
    </w:p>
    <w:p w14:paraId="4B7F9B30" w14:textId="77777777" w:rsidR="00F55669" w:rsidRPr="00F55669" w:rsidRDefault="00C208A6" w:rsidP="00F55669">
      <w:pPr>
        <w:spacing w:line="360" w:lineRule="auto"/>
        <w:rPr>
          <w:rFonts w:ascii="Arial" w:hAnsi="Arial" w:cs="Arial"/>
          <w:bCs/>
          <w:i/>
          <w:iCs/>
          <w:sz w:val="20"/>
          <w:szCs w:val="20"/>
        </w:rPr>
      </w:pPr>
      <w:r>
        <w:rPr>
          <w:rFonts w:ascii="Arial" w:hAnsi="Arial" w:cs="Arial"/>
          <w:bCs/>
          <w:i/>
          <w:iCs/>
          <w:sz w:val="20"/>
          <w:szCs w:val="20"/>
        </w:rPr>
        <w:t>Das Wichtigste auf einen Blick:</w:t>
      </w:r>
    </w:p>
    <w:p w14:paraId="79715A93" w14:textId="77777777" w:rsidR="00F55669" w:rsidRPr="00F55669" w:rsidRDefault="008C6249" w:rsidP="00F55669">
      <w:pPr>
        <w:numPr>
          <w:ilvl w:val="0"/>
          <w:numId w:val="6"/>
        </w:numPr>
        <w:spacing w:line="360" w:lineRule="auto"/>
        <w:rPr>
          <w:rFonts w:ascii="Arial" w:hAnsi="Arial" w:cs="Arial"/>
          <w:bCs/>
          <w:sz w:val="20"/>
          <w:szCs w:val="20"/>
        </w:rPr>
      </w:pPr>
      <w:r>
        <w:rPr>
          <w:rFonts w:ascii="Arial" w:hAnsi="Arial" w:cs="Arial"/>
          <w:bCs/>
          <w:sz w:val="20"/>
          <w:szCs w:val="20"/>
        </w:rPr>
        <w:t>mykrone.blue erstmalig Öffentlich vorgestellt</w:t>
      </w:r>
    </w:p>
    <w:p w14:paraId="0CACA6F3" w14:textId="4180772A" w:rsidR="00F55669" w:rsidRPr="00F55669" w:rsidRDefault="008C6249" w:rsidP="00F55669">
      <w:pPr>
        <w:numPr>
          <w:ilvl w:val="0"/>
          <w:numId w:val="6"/>
        </w:numPr>
        <w:spacing w:line="360" w:lineRule="auto"/>
        <w:rPr>
          <w:rFonts w:ascii="Arial" w:hAnsi="Arial" w:cs="Arial"/>
          <w:bCs/>
          <w:sz w:val="20"/>
          <w:szCs w:val="20"/>
        </w:rPr>
      </w:pPr>
      <w:r>
        <w:rPr>
          <w:rFonts w:ascii="Arial" w:hAnsi="Arial" w:cs="Arial"/>
          <w:bCs/>
          <w:sz w:val="20"/>
          <w:szCs w:val="20"/>
        </w:rPr>
        <w:t xml:space="preserve">Ganzheitliches Flottenmanagement über ein </w:t>
      </w:r>
      <w:r w:rsidR="00F76838">
        <w:rPr>
          <w:rFonts w:ascii="Arial" w:hAnsi="Arial" w:cs="Arial"/>
          <w:bCs/>
          <w:sz w:val="20"/>
          <w:szCs w:val="20"/>
        </w:rPr>
        <w:t>Ökosystem</w:t>
      </w:r>
    </w:p>
    <w:p w14:paraId="568D8155" w14:textId="77777777" w:rsidR="008C6249" w:rsidRPr="008C6249" w:rsidRDefault="008C6249" w:rsidP="00D34FF5">
      <w:pPr>
        <w:numPr>
          <w:ilvl w:val="0"/>
          <w:numId w:val="6"/>
        </w:numPr>
        <w:spacing w:after="240" w:line="360" w:lineRule="auto"/>
        <w:rPr>
          <w:rFonts w:ascii="Arial" w:hAnsi="Arial" w:cs="Arial"/>
          <w:sz w:val="20"/>
          <w:szCs w:val="20"/>
        </w:rPr>
      </w:pPr>
      <w:r w:rsidRPr="008C6249">
        <w:rPr>
          <w:rFonts w:ascii="Arial" w:hAnsi="Arial" w:cs="Arial"/>
          <w:sz w:val="20"/>
          <w:szCs w:val="20"/>
        </w:rPr>
        <w:t>Verträge, Stammdaten und Flotteninformationen jederzeit selbst verwalten</w:t>
      </w:r>
      <w:r w:rsidR="00941299" w:rsidRPr="00941299">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75A9E45B" wp14:editId="11AA7BE9">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7B7A49BB" w14:textId="77777777" w:rsidR="00941299" w:rsidRDefault="00941299" w:rsidP="00941299">
                            <w:pPr>
                              <w:pStyle w:val="DocTypeSM"/>
                            </w:pPr>
                            <w:r>
                              <w:t>Pressemitteilung</w:t>
                            </w:r>
                          </w:p>
                          <w:p w14:paraId="1D6B981A" w14:textId="77777777" w:rsidR="00941299" w:rsidRDefault="00941299"/>
                        </w:txbxContent>
                      </wps:txbx>
                      <wps:bodyPr rot="0" vert="horz" wrap="square" lIns="91440" tIns="45720" rIns="91440" bIns="45720" anchor="t" anchorCtr="0">
                        <a:spAutoFit/>
                      </wps:bodyPr>
                    </wps:wsp>
                  </a:graphicData>
                </a:graphic>
              </wp:anchor>
            </w:drawing>
          </mc:Choice>
          <mc:Fallback>
            <w:pict>
              <v:shapetype w14:anchorId="5CA94A3C" id="_x0000_t202" coordsize="21600,21600" o:spt="202" path="m,l,21600r21600,l21600,xe">
                <v:stroke joinstyle="miter"/>
                <v:path gradientshapeok="t" o:connecttype="rect"/>
              </v:shapetype>
              <v:shape id="Textfeld 2" o:spid="_x0000_s1026" type="#_x0000_t202" style="position:absolute;left:0;text-align:left;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235A6CF3" w14:textId="77777777" w:rsidR="00941299" w:rsidRDefault="00941299" w:rsidP="00941299">
                      <w:pPr>
                        <w:pStyle w:val="DocTypeSM"/>
                      </w:pPr>
                      <w:r>
                        <w:t>Pressemitteilung</w:t>
                      </w:r>
                    </w:p>
                    <w:p w14:paraId="5F12728E" w14:textId="77777777" w:rsidR="00941299" w:rsidRDefault="00941299"/>
                  </w:txbxContent>
                </v:textbox>
                <w10:wrap anchory="page"/>
              </v:shape>
            </w:pict>
          </mc:Fallback>
        </mc:AlternateContent>
      </w:r>
    </w:p>
    <w:p w14:paraId="0DA7778B" w14:textId="1053D77D" w:rsidR="008C6249" w:rsidRPr="008C6249" w:rsidRDefault="00F55669" w:rsidP="008C6249">
      <w:pPr>
        <w:spacing w:after="240" w:line="360" w:lineRule="auto"/>
        <w:rPr>
          <w:rFonts w:ascii="Arial" w:hAnsi="Arial" w:cs="Arial"/>
          <w:sz w:val="20"/>
          <w:szCs w:val="20"/>
        </w:rPr>
      </w:pPr>
      <w:r w:rsidRPr="008C6249">
        <w:rPr>
          <w:rFonts w:ascii="Arial" w:hAnsi="Arial" w:cs="Arial"/>
          <w:i/>
          <w:iCs/>
          <w:sz w:val="20"/>
          <w:szCs w:val="20"/>
        </w:rPr>
        <w:t xml:space="preserve">Werlte, </w:t>
      </w:r>
      <w:r w:rsidR="00060852">
        <w:rPr>
          <w:rFonts w:ascii="Arial" w:hAnsi="Arial" w:cs="Arial"/>
          <w:i/>
          <w:iCs/>
          <w:sz w:val="20"/>
          <w:szCs w:val="20"/>
        </w:rPr>
        <w:t>Mai</w:t>
      </w:r>
      <w:r w:rsidRPr="008C6249">
        <w:rPr>
          <w:rFonts w:ascii="Arial" w:hAnsi="Arial" w:cs="Arial"/>
          <w:i/>
          <w:iCs/>
          <w:sz w:val="20"/>
          <w:szCs w:val="20"/>
        </w:rPr>
        <w:t xml:space="preserve"> 2025</w:t>
      </w:r>
      <w:r w:rsidRPr="008C6249">
        <w:rPr>
          <w:rFonts w:ascii="Arial" w:hAnsi="Arial" w:cs="Arial"/>
          <w:sz w:val="20"/>
          <w:szCs w:val="20"/>
        </w:rPr>
        <w:t xml:space="preserve"> </w:t>
      </w:r>
      <w:r w:rsidR="00B75C80" w:rsidRPr="008C6249">
        <w:rPr>
          <w:rFonts w:ascii="Arial" w:hAnsi="Arial" w:cs="Arial"/>
          <w:sz w:val="20"/>
          <w:szCs w:val="20"/>
        </w:rPr>
        <w:t>–</w:t>
      </w:r>
      <w:r w:rsidRPr="008C6249">
        <w:rPr>
          <w:rFonts w:ascii="Arial" w:hAnsi="Arial" w:cs="Arial"/>
          <w:sz w:val="20"/>
          <w:szCs w:val="20"/>
        </w:rPr>
        <w:t xml:space="preserve"> </w:t>
      </w:r>
      <w:r w:rsidR="008C6249" w:rsidRPr="008C6249">
        <w:rPr>
          <w:rFonts w:ascii="Arial" w:hAnsi="Arial" w:cs="Arial"/>
          <w:sz w:val="20"/>
          <w:szCs w:val="20"/>
        </w:rPr>
        <w:t xml:space="preserve">Zur transport logistic 2025 stellt </w:t>
      </w:r>
      <w:r w:rsidR="00F76838">
        <w:rPr>
          <w:rFonts w:ascii="Arial" w:hAnsi="Arial" w:cs="Arial"/>
          <w:sz w:val="20"/>
          <w:szCs w:val="20"/>
        </w:rPr>
        <w:t>Krone</w:t>
      </w:r>
      <w:r w:rsidR="008C6249" w:rsidRPr="008C6249">
        <w:rPr>
          <w:rFonts w:ascii="Arial" w:hAnsi="Arial" w:cs="Arial"/>
          <w:sz w:val="20"/>
          <w:szCs w:val="20"/>
        </w:rPr>
        <w:t xml:space="preserve"> mit mykrone.blue ein neue</w:t>
      </w:r>
      <w:r w:rsidR="00F76838">
        <w:rPr>
          <w:rFonts w:ascii="Arial" w:hAnsi="Arial" w:cs="Arial"/>
          <w:sz w:val="20"/>
          <w:szCs w:val="20"/>
        </w:rPr>
        <w:t>s</w:t>
      </w:r>
      <w:r w:rsidR="008C6249" w:rsidRPr="008C6249">
        <w:rPr>
          <w:rFonts w:ascii="Arial" w:hAnsi="Arial" w:cs="Arial"/>
          <w:sz w:val="20"/>
          <w:szCs w:val="20"/>
        </w:rPr>
        <w:t xml:space="preserve"> digitale</w:t>
      </w:r>
      <w:r w:rsidR="00F76838">
        <w:rPr>
          <w:rFonts w:ascii="Arial" w:hAnsi="Arial" w:cs="Arial"/>
          <w:sz w:val="20"/>
          <w:szCs w:val="20"/>
        </w:rPr>
        <w:t>s</w:t>
      </w:r>
      <w:r w:rsidR="008C6249" w:rsidRPr="008C6249">
        <w:rPr>
          <w:rFonts w:ascii="Arial" w:hAnsi="Arial" w:cs="Arial"/>
          <w:sz w:val="20"/>
          <w:szCs w:val="20"/>
        </w:rPr>
        <w:t xml:space="preserve"> </w:t>
      </w:r>
      <w:r w:rsidR="00F76838">
        <w:rPr>
          <w:rFonts w:ascii="Arial" w:hAnsi="Arial" w:cs="Arial"/>
          <w:sz w:val="20"/>
          <w:szCs w:val="20"/>
        </w:rPr>
        <w:t>Ökosystem</w:t>
      </w:r>
      <w:r w:rsidR="008C6249" w:rsidRPr="008C6249">
        <w:rPr>
          <w:rFonts w:ascii="Arial" w:hAnsi="Arial" w:cs="Arial"/>
          <w:sz w:val="20"/>
          <w:szCs w:val="20"/>
        </w:rPr>
        <w:t xml:space="preserve"> vor, </w:t>
      </w:r>
      <w:r w:rsidR="00F76838">
        <w:rPr>
          <w:rFonts w:ascii="Arial" w:hAnsi="Arial" w:cs="Arial"/>
          <w:sz w:val="20"/>
          <w:szCs w:val="20"/>
        </w:rPr>
        <w:t>welches</w:t>
      </w:r>
      <w:r w:rsidR="008C6249" w:rsidRPr="008C6249">
        <w:rPr>
          <w:rFonts w:ascii="Arial" w:hAnsi="Arial" w:cs="Arial"/>
          <w:sz w:val="20"/>
          <w:szCs w:val="20"/>
        </w:rPr>
        <w:t xml:space="preserve"> erstmals alle Services und Daten rund um den Trailer an einem zentralen Ort bündelt. Die Lösung wurde speziell für die Anforderungen von Flottenbetreibern und Transportunternehmen entwickelt und bietet eine moderne, anwenderfreundliche Antwort auf die zunehmende Komplexität im Trailer-Management.</w:t>
      </w:r>
    </w:p>
    <w:p w14:paraId="6CA1C4EB" w14:textId="77777777" w:rsidR="008C6249" w:rsidRPr="008C6249" w:rsidRDefault="008C6249" w:rsidP="008C6249">
      <w:pPr>
        <w:spacing w:after="240" w:line="360" w:lineRule="auto"/>
        <w:rPr>
          <w:rFonts w:ascii="Arial" w:hAnsi="Arial" w:cs="Arial"/>
          <w:sz w:val="20"/>
          <w:szCs w:val="20"/>
        </w:rPr>
      </w:pPr>
      <w:r w:rsidRPr="008C6249">
        <w:rPr>
          <w:rFonts w:ascii="Arial" w:hAnsi="Arial" w:cs="Arial"/>
          <w:sz w:val="20"/>
          <w:szCs w:val="20"/>
        </w:rPr>
        <w:t>Im Mittelpunkt von mykrone.blue steht ein Single Sign-On, der den Zugang zu sämtlichen Funktionen vereinfacht – von der Fahrzeugverwaltung über Serviceanfragen bis hin zum digitalen Vertragsmanagement. Was bisher über verschiedene Tools und Anlaufstellen organisiert werden musste, ist nun zentral abrufbar. Das spart Zeit, reduziert Fehlerquellen und sorgt für maximale Übersichtlichkeit im Arbeitsalltag.</w:t>
      </w:r>
    </w:p>
    <w:p w14:paraId="150C58C5" w14:textId="77777777" w:rsidR="008C6249" w:rsidRPr="008C6249" w:rsidRDefault="008C6249" w:rsidP="008C6249">
      <w:pPr>
        <w:spacing w:after="240" w:line="360" w:lineRule="auto"/>
        <w:rPr>
          <w:rFonts w:ascii="Arial" w:hAnsi="Arial" w:cs="Arial"/>
          <w:sz w:val="20"/>
          <w:szCs w:val="20"/>
        </w:rPr>
      </w:pPr>
      <w:r w:rsidRPr="008C6249">
        <w:rPr>
          <w:rFonts w:ascii="Arial" w:hAnsi="Arial" w:cs="Arial"/>
          <w:sz w:val="20"/>
          <w:szCs w:val="20"/>
        </w:rPr>
        <w:t>Ein besonderer Fokus liegt auf der sofortigen Verfügbarkeit wichtiger Fahrzeugdaten. Sobald ein neuer Trailer abgeholt wird, stehen die entsprechenden Telematikdaten automatisch rund um die Uhr zur Verfügung. Darüber hinaus bietet mykrone.blue eine Live-Flottenübersicht mit Bestellstatus und Produktionsdaten, ein zentrales Cockpit zur Stammdatenpflege sowie ein umfassendes Operation Center für die Überwachung von Fahrzeugzuständen und Alarmmeldungen. Auch das Vertragsmanagement lässt sich über die Plattform vollständig digital und unabhängig von Servicezeiten abwickeln.</w:t>
      </w:r>
    </w:p>
    <w:p w14:paraId="15B6388A" w14:textId="77777777" w:rsidR="008C6249" w:rsidRPr="008C6249" w:rsidRDefault="008C6249" w:rsidP="008C6249">
      <w:pPr>
        <w:spacing w:after="240" w:line="360" w:lineRule="auto"/>
        <w:rPr>
          <w:rFonts w:ascii="Arial" w:hAnsi="Arial" w:cs="Arial"/>
          <w:sz w:val="20"/>
          <w:szCs w:val="20"/>
        </w:rPr>
      </w:pPr>
      <w:r w:rsidRPr="008C6249">
        <w:rPr>
          <w:rFonts w:ascii="Arial" w:hAnsi="Arial" w:cs="Arial"/>
          <w:sz w:val="20"/>
          <w:szCs w:val="20"/>
        </w:rPr>
        <w:t xml:space="preserve">„Mit mykrone.blue schaffen wir einen digitalen Ort, an dem unsere Kunden alles finden, was sie für einen effizienten und transparenten Trailerbetrieb brauchen. Die Plattform ist ein weiterer Schritt auf unserem Weg, die Zusammenarbeit mit unseren Kunden digitaler, einfacher und praxisnäher zu gestalten“, erklärt </w:t>
      </w:r>
      <w:r>
        <w:rPr>
          <w:rFonts w:ascii="Arial" w:hAnsi="Arial" w:cs="Arial"/>
          <w:sz w:val="20"/>
          <w:szCs w:val="20"/>
        </w:rPr>
        <w:t>Ralf Faust</w:t>
      </w:r>
      <w:r w:rsidRPr="008C6249">
        <w:rPr>
          <w:rFonts w:ascii="Arial" w:hAnsi="Arial" w:cs="Arial"/>
          <w:sz w:val="20"/>
          <w:szCs w:val="20"/>
        </w:rPr>
        <w:t xml:space="preserve">, Geschäftsführer </w:t>
      </w:r>
      <w:r>
        <w:rPr>
          <w:rFonts w:ascii="Arial" w:hAnsi="Arial" w:cs="Arial"/>
          <w:sz w:val="20"/>
          <w:szCs w:val="20"/>
        </w:rPr>
        <w:t>Service bei Krone Trailer</w:t>
      </w:r>
      <w:r w:rsidRPr="008C6249">
        <w:rPr>
          <w:rFonts w:ascii="Arial" w:hAnsi="Arial" w:cs="Arial"/>
          <w:sz w:val="20"/>
          <w:szCs w:val="20"/>
        </w:rPr>
        <w:t>.</w:t>
      </w:r>
    </w:p>
    <w:p w14:paraId="0AA3B7BD" w14:textId="64D020D6" w:rsidR="008C6249" w:rsidRPr="008C6249" w:rsidRDefault="008C6249" w:rsidP="008C6249">
      <w:pPr>
        <w:spacing w:after="240" w:line="360" w:lineRule="auto"/>
        <w:rPr>
          <w:rFonts w:ascii="Arial" w:hAnsi="Arial" w:cs="Arial"/>
          <w:sz w:val="20"/>
          <w:szCs w:val="20"/>
        </w:rPr>
      </w:pPr>
      <w:r w:rsidRPr="008C6249">
        <w:rPr>
          <w:rFonts w:ascii="Arial" w:hAnsi="Arial" w:cs="Arial"/>
          <w:sz w:val="20"/>
          <w:szCs w:val="20"/>
        </w:rPr>
        <w:t>Die erste Version von mykrone.blue wird exklusiv auf der transport logistic 2025 in München vorgestellt. Die Plattform wird kontinuierlich weiterentwickelt und sukzessive um weitere Funktionen ergänzt. Ziel ist es, das gesamte digitale Ökosystem rund um den Trailer auf einer einzigen, leistungsstarken Benutzeroberfläche zu bündeln.</w:t>
      </w:r>
    </w:p>
    <w:p w14:paraId="45CC8A94" w14:textId="77777777" w:rsidR="009E731A" w:rsidRDefault="009E731A" w:rsidP="009E731A">
      <w:pPr>
        <w:spacing w:after="240" w:line="360" w:lineRule="auto"/>
        <w:rPr>
          <w:rFonts w:ascii="Arial" w:hAnsi="Arial" w:cs="Arial"/>
          <w:b/>
          <w:bCs/>
          <w:i/>
          <w:iCs/>
          <w:sz w:val="20"/>
          <w:szCs w:val="20"/>
        </w:rPr>
      </w:pPr>
    </w:p>
    <w:p w14:paraId="52ED1D17" w14:textId="77777777" w:rsidR="009E731A" w:rsidRPr="009E731A" w:rsidRDefault="009E731A" w:rsidP="009E731A">
      <w:pPr>
        <w:spacing w:line="360" w:lineRule="auto"/>
        <w:rPr>
          <w:rFonts w:ascii="Arial" w:hAnsi="Arial" w:cs="Arial"/>
          <w:b/>
          <w:bCs/>
          <w:i/>
          <w:iCs/>
          <w:sz w:val="20"/>
          <w:szCs w:val="20"/>
        </w:rPr>
      </w:pPr>
      <w:r w:rsidRPr="009E731A">
        <w:rPr>
          <w:rFonts w:ascii="Arial" w:hAnsi="Arial" w:cs="Arial"/>
          <w:b/>
          <w:bCs/>
          <w:i/>
          <w:iCs/>
          <w:sz w:val="20"/>
          <w:szCs w:val="20"/>
        </w:rPr>
        <w:lastRenderedPageBreak/>
        <w:t xml:space="preserve">Besuchen Sie uns auf dem Krone Messestand! </w:t>
      </w:r>
    </w:p>
    <w:p w14:paraId="6D81E693" w14:textId="77777777" w:rsidR="009E731A" w:rsidRPr="009E731A" w:rsidRDefault="009E731A" w:rsidP="009E731A">
      <w:pPr>
        <w:spacing w:line="360" w:lineRule="auto"/>
        <w:rPr>
          <w:rFonts w:ascii="Arial" w:hAnsi="Arial" w:cs="Arial"/>
          <w:i/>
          <w:iCs/>
          <w:sz w:val="20"/>
          <w:szCs w:val="20"/>
        </w:rPr>
      </w:pPr>
      <w:r w:rsidRPr="009E731A">
        <w:rPr>
          <w:rFonts w:ascii="Arial" w:hAnsi="Arial" w:cs="Arial"/>
          <w:i/>
          <w:iCs/>
          <w:sz w:val="20"/>
          <w:szCs w:val="20"/>
        </w:rPr>
        <w:t xml:space="preserve">transport logistic 2025 | 2.–5. Juni 2025 </w:t>
      </w:r>
    </w:p>
    <w:p w14:paraId="2B7792D5" w14:textId="77777777" w:rsidR="009E731A" w:rsidRPr="009E731A" w:rsidRDefault="009E731A" w:rsidP="009E731A">
      <w:pPr>
        <w:spacing w:line="360" w:lineRule="auto"/>
        <w:rPr>
          <w:rFonts w:ascii="Arial" w:hAnsi="Arial" w:cs="Arial"/>
          <w:i/>
          <w:iCs/>
          <w:sz w:val="20"/>
          <w:szCs w:val="20"/>
        </w:rPr>
      </w:pPr>
      <w:r w:rsidRPr="009E731A">
        <w:rPr>
          <w:rFonts w:ascii="Arial" w:hAnsi="Arial" w:cs="Arial"/>
          <w:i/>
          <w:iCs/>
          <w:sz w:val="20"/>
          <w:szCs w:val="20"/>
        </w:rPr>
        <w:t>Messe München | Halle A6 | Stand 201/302</w:t>
      </w:r>
    </w:p>
    <w:p w14:paraId="2548D1EB" w14:textId="77777777" w:rsidR="00194F82" w:rsidRPr="009E731A" w:rsidRDefault="00194F82" w:rsidP="00B75C80">
      <w:pPr>
        <w:spacing w:after="240" w:line="360" w:lineRule="auto"/>
        <w:rPr>
          <w:rFonts w:ascii="Arial" w:hAnsi="Arial" w:cs="Arial"/>
          <w:sz w:val="20"/>
          <w:szCs w:val="20"/>
        </w:rPr>
      </w:pPr>
    </w:p>
    <w:sectPr w:rsidR="00194F82" w:rsidRPr="009E731A"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AEA45" w14:textId="77777777" w:rsidR="000F3D42" w:rsidRDefault="000F3D42">
      <w:r>
        <w:separator/>
      </w:r>
    </w:p>
  </w:endnote>
  <w:endnote w:type="continuationSeparator" w:id="0">
    <w:p w14:paraId="23BAA1F4"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62C93" w14:textId="77777777" w:rsidR="000F3D42" w:rsidRDefault="000F3D42">
      <w:r>
        <w:separator/>
      </w:r>
    </w:p>
  </w:footnote>
  <w:footnote w:type="continuationSeparator" w:id="0">
    <w:p w14:paraId="129C1A7B"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BE8EA" w14:textId="77777777"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0756537A" wp14:editId="15CD2E6A">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59963791"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5"/>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0852"/>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E00D4"/>
    <w:rsid w:val="004E37E0"/>
    <w:rsid w:val="004E5F44"/>
    <w:rsid w:val="004E6583"/>
    <w:rsid w:val="004F1134"/>
    <w:rsid w:val="004F375D"/>
    <w:rsid w:val="005024A2"/>
    <w:rsid w:val="0050741B"/>
    <w:rsid w:val="0051175D"/>
    <w:rsid w:val="005121F3"/>
    <w:rsid w:val="005152F3"/>
    <w:rsid w:val="005308AF"/>
    <w:rsid w:val="00536100"/>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D600E"/>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73002"/>
    <w:rsid w:val="00880AAA"/>
    <w:rsid w:val="0088619E"/>
    <w:rsid w:val="00886DE9"/>
    <w:rsid w:val="00896C40"/>
    <w:rsid w:val="008A378C"/>
    <w:rsid w:val="008A7410"/>
    <w:rsid w:val="008B2108"/>
    <w:rsid w:val="008B5DCF"/>
    <w:rsid w:val="008C0E7C"/>
    <w:rsid w:val="008C6249"/>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04B"/>
    <w:rsid w:val="00995FDF"/>
    <w:rsid w:val="009A1572"/>
    <w:rsid w:val="009A4BD4"/>
    <w:rsid w:val="009B3A92"/>
    <w:rsid w:val="009C64EE"/>
    <w:rsid w:val="009D2144"/>
    <w:rsid w:val="009D7566"/>
    <w:rsid w:val="009D7674"/>
    <w:rsid w:val="009E731A"/>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5FF3"/>
    <w:rsid w:val="00AC7B28"/>
    <w:rsid w:val="00AE0B3A"/>
    <w:rsid w:val="00AE30CF"/>
    <w:rsid w:val="00AE4DA6"/>
    <w:rsid w:val="00AE5B9A"/>
    <w:rsid w:val="00AF39C3"/>
    <w:rsid w:val="00B0038A"/>
    <w:rsid w:val="00B02465"/>
    <w:rsid w:val="00B04175"/>
    <w:rsid w:val="00B0638B"/>
    <w:rsid w:val="00B07709"/>
    <w:rsid w:val="00B07B81"/>
    <w:rsid w:val="00B221C8"/>
    <w:rsid w:val="00B36FFC"/>
    <w:rsid w:val="00B46AA1"/>
    <w:rsid w:val="00B51B50"/>
    <w:rsid w:val="00B51C08"/>
    <w:rsid w:val="00B51FC3"/>
    <w:rsid w:val="00B546BD"/>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C370D"/>
    <w:rsid w:val="00CD118E"/>
    <w:rsid w:val="00CD5FC3"/>
    <w:rsid w:val="00CE500A"/>
    <w:rsid w:val="00CE69D1"/>
    <w:rsid w:val="00CF4DC0"/>
    <w:rsid w:val="00CF6F3A"/>
    <w:rsid w:val="00D0233C"/>
    <w:rsid w:val="00D10809"/>
    <w:rsid w:val="00D114CF"/>
    <w:rsid w:val="00D1292C"/>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D0528"/>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76838"/>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D861C"/>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13175">
      <w:bodyDiv w:val="1"/>
      <w:marLeft w:val="0"/>
      <w:marRight w:val="0"/>
      <w:marTop w:val="0"/>
      <w:marBottom w:val="0"/>
      <w:divBdr>
        <w:top w:val="none" w:sz="0" w:space="0" w:color="auto"/>
        <w:left w:val="none" w:sz="0" w:space="0" w:color="auto"/>
        <w:bottom w:val="none" w:sz="0" w:space="0" w:color="auto"/>
        <w:right w:val="none" w:sz="0" w:space="0" w:color="auto"/>
      </w:divBdr>
    </w:div>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615861369">
      <w:bodyDiv w:val="1"/>
      <w:marLeft w:val="0"/>
      <w:marRight w:val="0"/>
      <w:marTop w:val="0"/>
      <w:marBottom w:val="0"/>
      <w:divBdr>
        <w:top w:val="none" w:sz="0" w:space="0" w:color="auto"/>
        <w:left w:val="none" w:sz="0" w:space="0" w:color="auto"/>
        <w:bottom w:val="none" w:sz="0" w:space="0" w:color="auto"/>
        <w:right w:val="none" w:sz="0" w:space="0" w:color="auto"/>
      </w:divBdr>
    </w:div>
    <w:div w:id="1637025692">
      <w:bodyDiv w:val="1"/>
      <w:marLeft w:val="0"/>
      <w:marRight w:val="0"/>
      <w:marTop w:val="0"/>
      <w:marBottom w:val="0"/>
      <w:divBdr>
        <w:top w:val="none" w:sz="0" w:space="0" w:color="auto"/>
        <w:left w:val="none" w:sz="0" w:space="0" w:color="auto"/>
        <w:bottom w:val="none" w:sz="0" w:space="0" w:color="auto"/>
        <w:right w:val="none" w:sz="0" w:space="0" w:color="auto"/>
      </w:divBdr>
    </w:div>
    <w:div w:id="1905946006">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2132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2466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5</cp:revision>
  <cp:lastPrinted>2020-11-24T15:28:00Z</cp:lastPrinted>
  <dcterms:created xsi:type="dcterms:W3CDTF">2025-03-27T13:16:00Z</dcterms:created>
  <dcterms:modified xsi:type="dcterms:W3CDTF">2025-05-05T05:33:00Z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