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77F74" w14:textId="12B582FD" w:rsidR="00C7506E" w:rsidRPr="00C7506E" w:rsidRDefault="00D15E5A" w:rsidP="00290E24">
      <w:pPr>
        <w:spacing w:after="240" w:line="360" w:lineRule="auto"/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rFonts w:ascii="Arial" w:hAnsi="Arial" w:cs="Arial"/>
          <w:b/>
          <w:bCs/>
          <w:sz w:val="32"/>
          <w:szCs w:val="32"/>
          <w:lang w:val="en-US"/>
        </w:rPr>
        <w:t>Trailer Dynamics at transport logistic 2025</w:t>
      </w:r>
    </w:p>
    <w:p w14:paraId="2D8820BD" w14:textId="77777777" w:rsidR="00D15E5A" w:rsidRPr="00D15E5A" w:rsidRDefault="004D1627" w:rsidP="00D15E5A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4D1627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DB3B28D" wp14:editId="6B239EAA">
                <wp:simplePos x="0" y="0"/>
                <wp:positionH relativeFrom="column">
                  <wp:posOffset>-3312160</wp:posOffset>
                </wp:positionH>
                <wp:positionV relativeFrom="page">
                  <wp:posOffset>2866390</wp:posOffset>
                </wp:positionV>
                <wp:extent cx="5505450" cy="954405"/>
                <wp:effectExtent l="8572" t="0" r="8573" b="8572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505450" cy="954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131BF" w14:textId="1A83DB16" w:rsidR="004D1627" w:rsidRDefault="004D1627" w:rsidP="004D1627">
                            <w:pPr>
                              <w:pStyle w:val="DocTypeSM"/>
                            </w:pPr>
                            <w:r>
                              <w:t>Press release</w:t>
                            </w:r>
                          </w:p>
                          <w:p w14:paraId="0BF0CA19" w14:textId="38EA95DC" w:rsidR="004D1627" w:rsidRDefault="004D162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3B28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60.8pt;margin-top:225.7pt;width:433.5pt;height:75.15pt;rotation:-90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" stroked="f">
                <v:textbox style="mso-fit-shape-to-text:t">
                  <w:txbxContent>
                    <w:p w14:paraId="5D6131BF" w14:textId="1A83DB16" w:rsidR="004D1627" w:rsidRDefault="004D1627" w:rsidP="004D1627">
                      <w:pPr>
                        <w:pStyle w:val="DocTypeSM"/>
                      </w:pPr>
                      <w:r>
                        <w:t>Press release</w:t>
                      </w:r>
                    </w:p>
                    <w:p w14:paraId="0BF0CA19" w14:textId="38EA95DC" w:rsidR="004D1627" w:rsidRDefault="004D1627"/>
                  </w:txbxContent>
                </v:textbox>
                <w10:wrap anchory="page"/>
              </v:shape>
            </w:pict>
          </mc:Fallback>
        </mc:AlternateContent>
      </w:r>
      <w:r w:rsidR="00290E24" w:rsidRPr="00D15E5A">
        <w:rPr>
          <w:rFonts w:ascii="Arial" w:hAnsi="Arial" w:cs="Arial"/>
          <w:i/>
          <w:iCs/>
          <w:sz w:val="20"/>
          <w:szCs w:val="20"/>
          <w:lang w:val="en-US"/>
        </w:rPr>
        <w:t xml:space="preserve">Werlte, </w:t>
      </w:r>
      <w:r w:rsidR="00305921" w:rsidRPr="00D15E5A">
        <w:rPr>
          <w:rFonts w:ascii="Arial" w:hAnsi="Arial" w:cs="Arial"/>
          <w:i/>
          <w:iCs/>
          <w:sz w:val="20"/>
          <w:szCs w:val="20"/>
          <w:lang w:val="en-US"/>
        </w:rPr>
        <w:t>May</w:t>
      </w:r>
      <w:r w:rsidR="00290E24" w:rsidRPr="00D15E5A">
        <w:rPr>
          <w:rFonts w:ascii="Arial" w:hAnsi="Arial" w:cs="Arial"/>
          <w:i/>
          <w:iCs/>
          <w:sz w:val="20"/>
          <w:szCs w:val="20"/>
          <w:lang w:val="en-US"/>
        </w:rPr>
        <w:t xml:space="preserve"> 2025</w:t>
      </w:r>
      <w:r w:rsidR="00290E24" w:rsidRPr="00D15E5A">
        <w:rPr>
          <w:rFonts w:ascii="Arial" w:hAnsi="Arial" w:cs="Arial"/>
          <w:sz w:val="20"/>
          <w:szCs w:val="20"/>
          <w:lang w:val="en-US"/>
        </w:rPr>
        <w:t xml:space="preserve"> –</w:t>
      </w:r>
      <w:r w:rsidR="00450FDD" w:rsidRPr="00D15E5A">
        <w:rPr>
          <w:rFonts w:ascii="Arial" w:hAnsi="Arial" w:cs="Arial"/>
          <w:sz w:val="20"/>
          <w:szCs w:val="20"/>
          <w:lang w:val="en-US"/>
        </w:rPr>
        <w:t xml:space="preserve"> </w:t>
      </w:r>
      <w:r w:rsidR="00D15E5A" w:rsidRPr="00D15E5A">
        <w:rPr>
          <w:rFonts w:ascii="Arial" w:hAnsi="Arial" w:cs="Arial"/>
          <w:sz w:val="20"/>
          <w:szCs w:val="20"/>
          <w:lang w:val="en-US"/>
        </w:rPr>
        <w:t xml:space="preserve">Trailer Dynamics will be exhibiting at this year’s transport logistic 2025 with its own stand – bringing not just innovative technology, but above all tangible solutions for decarbonisation and efficiency gains. </w:t>
      </w:r>
      <w:r w:rsidR="00D15E5A" w:rsidRPr="00D15E5A">
        <w:rPr>
          <w:rFonts w:ascii="Arial" w:hAnsi="Arial" w:cs="Arial"/>
          <w:sz w:val="20"/>
          <w:szCs w:val="20"/>
        </w:rPr>
        <w:t xml:space="preserve">The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focus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 xml:space="preserve"> lies on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engaging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with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customers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visitors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to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explore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 xml:space="preserve"> optimal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usage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scenarios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for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the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electrified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eTrailer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supported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by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the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 xml:space="preserve"> digital Trailer Dynamics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simulation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15E5A" w:rsidRPr="00D15E5A">
        <w:rPr>
          <w:rFonts w:ascii="Arial" w:hAnsi="Arial" w:cs="Arial"/>
          <w:sz w:val="20"/>
          <w:szCs w:val="20"/>
        </w:rPr>
        <w:t>model</w:t>
      </w:r>
      <w:proofErr w:type="spellEnd"/>
      <w:r w:rsidR="00D15E5A" w:rsidRPr="00D15E5A">
        <w:rPr>
          <w:rFonts w:ascii="Arial" w:hAnsi="Arial" w:cs="Arial"/>
          <w:sz w:val="20"/>
          <w:szCs w:val="20"/>
        </w:rPr>
        <w:t>.</w:t>
      </w:r>
    </w:p>
    <w:p w14:paraId="5A5CC71A" w14:textId="77777777" w:rsidR="00D15E5A" w:rsidRPr="00D15E5A" w:rsidRDefault="00D15E5A" w:rsidP="00D15E5A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D15E5A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D15E5A">
        <w:rPr>
          <w:rFonts w:ascii="Arial" w:hAnsi="Arial" w:cs="Arial"/>
          <w:sz w:val="20"/>
          <w:szCs w:val="20"/>
        </w:rPr>
        <w:t>message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is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clear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D15E5A">
        <w:rPr>
          <w:rFonts w:ascii="Arial" w:hAnsi="Arial" w:cs="Arial"/>
          <w:sz w:val="20"/>
          <w:szCs w:val="20"/>
        </w:rPr>
        <w:t>the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eTrailer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is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no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longer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D15E5A">
        <w:rPr>
          <w:rFonts w:ascii="Arial" w:hAnsi="Arial" w:cs="Arial"/>
          <w:sz w:val="20"/>
          <w:szCs w:val="20"/>
        </w:rPr>
        <w:t>promise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for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the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future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Pr="00D15E5A">
        <w:rPr>
          <w:rFonts w:ascii="Arial" w:hAnsi="Arial" w:cs="Arial"/>
          <w:sz w:val="20"/>
          <w:szCs w:val="20"/>
        </w:rPr>
        <w:t>it’s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D15E5A">
        <w:rPr>
          <w:rFonts w:ascii="Arial" w:hAnsi="Arial" w:cs="Arial"/>
          <w:sz w:val="20"/>
          <w:szCs w:val="20"/>
        </w:rPr>
        <w:t>reality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. Orders </w:t>
      </w:r>
      <w:proofErr w:type="spellStart"/>
      <w:r w:rsidRPr="00D15E5A">
        <w:rPr>
          <w:rFonts w:ascii="Arial" w:hAnsi="Arial" w:cs="Arial"/>
          <w:sz w:val="20"/>
          <w:szCs w:val="20"/>
        </w:rPr>
        <w:t>can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now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be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placed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15E5A">
        <w:rPr>
          <w:rFonts w:ascii="Arial" w:hAnsi="Arial" w:cs="Arial"/>
          <w:sz w:val="20"/>
          <w:szCs w:val="20"/>
        </w:rPr>
        <w:t>Production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of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the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first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units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15E5A">
        <w:rPr>
          <w:rFonts w:ascii="Arial" w:hAnsi="Arial" w:cs="Arial"/>
          <w:sz w:val="20"/>
          <w:szCs w:val="20"/>
        </w:rPr>
        <w:t>scheduled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for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delivery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15E5A">
        <w:rPr>
          <w:rFonts w:ascii="Arial" w:hAnsi="Arial" w:cs="Arial"/>
          <w:sz w:val="20"/>
          <w:szCs w:val="20"/>
        </w:rPr>
        <w:t>autumn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2025, </w:t>
      </w:r>
      <w:proofErr w:type="spellStart"/>
      <w:r w:rsidRPr="00D15E5A">
        <w:rPr>
          <w:rFonts w:ascii="Arial" w:hAnsi="Arial" w:cs="Arial"/>
          <w:sz w:val="20"/>
          <w:szCs w:val="20"/>
        </w:rPr>
        <w:t>has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already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begun</w:t>
      </w:r>
      <w:proofErr w:type="spellEnd"/>
      <w:r w:rsidRPr="00D15E5A">
        <w:rPr>
          <w:rFonts w:ascii="Arial" w:hAnsi="Arial" w:cs="Arial"/>
          <w:sz w:val="20"/>
          <w:szCs w:val="20"/>
        </w:rPr>
        <w:t>.</w:t>
      </w:r>
    </w:p>
    <w:p w14:paraId="344F257C" w14:textId="77777777" w:rsidR="00D15E5A" w:rsidRPr="00D15E5A" w:rsidRDefault="00D15E5A" w:rsidP="00D15E5A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D15E5A">
        <w:rPr>
          <w:rFonts w:ascii="Arial" w:hAnsi="Arial" w:cs="Arial"/>
          <w:sz w:val="20"/>
          <w:szCs w:val="20"/>
        </w:rPr>
        <w:t>“</w:t>
      </w:r>
      <w:proofErr w:type="spellStart"/>
      <w:r w:rsidRPr="00D15E5A">
        <w:rPr>
          <w:rFonts w:ascii="Arial" w:hAnsi="Arial" w:cs="Arial"/>
          <w:sz w:val="20"/>
          <w:szCs w:val="20"/>
        </w:rPr>
        <w:t>Our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goal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D15E5A">
        <w:rPr>
          <w:rFonts w:ascii="Arial" w:hAnsi="Arial" w:cs="Arial"/>
          <w:sz w:val="20"/>
          <w:szCs w:val="20"/>
        </w:rPr>
        <w:t>the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trade fair </w:t>
      </w:r>
      <w:proofErr w:type="spellStart"/>
      <w:r w:rsidRPr="00D15E5A">
        <w:rPr>
          <w:rFonts w:ascii="Arial" w:hAnsi="Arial" w:cs="Arial"/>
          <w:sz w:val="20"/>
          <w:szCs w:val="20"/>
        </w:rPr>
        <w:t>is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to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work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together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with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our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partners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15E5A">
        <w:rPr>
          <w:rFonts w:ascii="Arial" w:hAnsi="Arial" w:cs="Arial"/>
          <w:sz w:val="20"/>
          <w:szCs w:val="20"/>
        </w:rPr>
        <w:t>customers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, and </w:t>
      </w:r>
      <w:proofErr w:type="spellStart"/>
      <w:r w:rsidRPr="00D15E5A">
        <w:rPr>
          <w:rFonts w:ascii="Arial" w:hAnsi="Arial" w:cs="Arial"/>
          <w:sz w:val="20"/>
          <w:szCs w:val="20"/>
        </w:rPr>
        <w:t>visitors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to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develop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tailored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use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cases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for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the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eTrailer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D15E5A">
        <w:rPr>
          <w:rFonts w:ascii="Arial" w:hAnsi="Arial" w:cs="Arial"/>
          <w:sz w:val="20"/>
          <w:szCs w:val="20"/>
        </w:rPr>
        <w:t>discuss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its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benefits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15E5A">
        <w:rPr>
          <w:rFonts w:ascii="Arial" w:hAnsi="Arial" w:cs="Arial"/>
          <w:sz w:val="20"/>
          <w:szCs w:val="20"/>
        </w:rPr>
        <w:t>Our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D15E5A">
        <w:rPr>
          <w:rFonts w:ascii="Arial" w:hAnsi="Arial" w:cs="Arial"/>
          <w:sz w:val="20"/>
          <w:szCs w:val="20"/>
        </w:rPr>
        <w:t>simulation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model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enables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precise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analysis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of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savings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potential and operational </w:t>
      </w:r>
      <w:proofErr w:type="spellStart"/>
      <w:r w:rsidRPr="00D15E5A">
        <w:rPr>
          <w:rFonts w:ascii="Arial" w:hAnsi="Arial" w:cs="Arial"/>
          <w:sz w:val="20"/>
          <w:szCs w:val="20"/>
        </w:rPr>
        <w:t>integration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Pr="00D15E5A">
        <w:rPr>
          <w:rFonts w:ascii="Arial" w:hAnsi="Arial" w:cs="Arial"/>
          <w:sz w:val="20"/>
          <w:szCs w:val="20"/>
        </w:rPr>
        <w:t>customised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to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each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fleet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,” </w:t>
      </w:r>
      <w:proofErr w:type="spellStart"/>
      <w:r w:rsidRPr="00D15E5A">
        <w:rPr>
          <w:rFonts w:ascii="Arial" w:hAnsi="Arial" w:cs="Arial"/>
          <w:sz w:val="20"/>
          <w:szCs w:val="20"/>
        </w:rPr>
        <w:t>says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the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Trailer Dynamics </w:t>
      </w:r>
      <w:proofErr w:type="spellStart"/>
      <w:r w:rsidRPr="00D15E5A">
        <w:rPr>
          <w:rFonts w:ascii="Arial" w:hAnsi="Arial" w:cs="Arial"/>
          <w:sz w:val="20"/>
          <w:szCs w:val="20"/>
        </w:rPr>
        <w:t>team</w:t>
      </w:r>
      <w:proofErr w:type="spellEnd"/>
      <w:r w:rsidRPr="00D15E5A">
        <w:rPr>
          <w:rFonts w:ascii="Arial" w:hAnsi="Arial" w:cs="Arial"/>
          <w:sz w:val="20"/>
          <w:szCs w:val="20"/>
        </w:rPr>
        <w:t>.</w:t>
      </w:r>
    </w:p>
    <w:p w14:paraId="5B5DD53F" w14:textId="77777777" w:rsidR="00D15E5A" w:rsidRPr="00D15E5A" w:rsidRDefault="00D15E5A" w:rsidP="00D15E5A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D15E5A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D15E5A">
        <w:rPr>
          <w:rFonts w:ascii="Arial" w:hAnsi="Arial" w:cs="Arial"/>
          <w:sz w:val="20"/>
          <w:szCs w:val="20"/>
        </w:rPr>
        <w:t>eTrailer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features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D15E5A">
        <w:rPr>
          <w:rFonts w:ascii="Arial" w:hAnsi="Arial" w:cs="Arial"/>
          <w:sz w:val="20"/>
          <w:szCs w:val="20"/>
        </w:rPr>
        <w:t>independent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electric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drive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unit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within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the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trailer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– a </w:t>
      </w:r>
      <w:proofErr w:type="spellStart"/>
      <w:r w:rsidRPr="00D15E5A">
        <w:rPr>
          <w:rFonts w:ascii="Arial" w:hAnsi="Arial" w:cs="Arial"/>
          <w:sz w:val="20"/>
          <w:szCs w:val="20"/>
        </w:rPr>
        <w:t>technological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innovation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that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D15E5A">
        <w:rPr>
          <w:rFonts w:ascii="Arial" w:hAnsi="Arial" w:cs="Arial"/>
          <w:sz w:val="20"/>
          <w:szCs w:val="20"/>
        </w:rPr>
        <w:t>only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significantly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reduces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CO</w:t>
      </w:r>
      <w:r w:rsidRPr="00D15E5A">
        <w:rPr>
          <w:rFonts w:ascii="Cambria Math" w:hAnsi="Cambria Math" w:cs="Cambria Math"/>
          <w:sz w:val="20"/>
          <w:szCs w:val="20"/>
        </w:rPr>
        <w:t>₂</w:t>
      </w:r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emissions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but also </w:t>
      </w:r>
      <w:proofErr w:type="spellStart"/>
      <w:r w:rsidRPr="00D15E5A">
        <w:rPr>
          <w:rFonts w:ascii="Arial" w:hAnsi="Arial" w:cs="Arial"/>
          <w:sz w:val="20"/>
          <w:szCs w:val="20"/>
        </w:rPr>
        <w:t>boosts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the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efficiency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D15E5A">
        <w:rPr>
          <w:rFonts w:ascii="Arial" w:hAnsi="Arial" w:cs="Arial"/>
          <w:sz w:val="20"/>
          <w:szCs w:val="20"/>
        </w:rPr>
        <w:t>range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of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existing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tractor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units</w:t>
      </w:r>
      <w:proofErr w:type="spellEnd"/>
      <w:r w:rsidRPr="00D15E5A">
        <w:rPr>
          <w:rFonts w:ascii="Arial" w:hAnsi="Arial" w:cs="Arial"/>
          <w:sz w:val="20"/>
          <w:szCs w:val="20"/>
        </w:rPr>
        <w:t>.</w:t>
      </w:r>
    </w:p>
    <w:p w14:paraId="39CAAB80" w14:textId="77777777" w:rsidR="00D15E5A" w:rsidRPr="00D15E5A" w:rsidRDefault="00D15E5A" w:rsidP="00D15E5A">
      <w:pPr>
        <w:spacing w:after="240" w:line="360" w:lineRule="auto"/>
        <w:rPr>
          <w:rFonts w:ascii="Arial" w:hAnsi="Arial" w:cs="Arial"/>
          <w:sz w:val="20"/>
          <w:szCs w:val="20"/>
        </w:rPr>
      </w:pPr>
      <w:proofErr w:type="spellStart"/>
      <w:r w:rsidRPr="00D15E5A">
        <w:rPr>
          <w:rFonts w:ascii="Arial" w:hAnsi="Arial" w:cs="Arial"/>
          <w:sz w:val="20"/>
          <w:szCs w:val="20"/>
        </w:rPr>
        <w:t>Visit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us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D15E5A">
        <w:rPr>
          <w:rFonts w:ascii="Arial" w:hAnsi="Arial" w:cs="Arial"/>
          <w:sz w:val="20"/>
          <w:szCs w:val="20"/>
        </w:rPr>
        <w:t>transport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logistic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2025 and </w:t>
      </w:r>
      <w:proofErr w:type="spellStart"/>
      <w:r w:rsidRPr="00D15E5A">
        <w:rPr>
          <w:rFonts w:ascii="Arial" w:hAnsi="Arial" w:cs="Arial"/>
          <w:sz w:val="20"/>
          <w:szCs w:val="20"/>
        </w:rPr>
        <w:t>experience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today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what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the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decarbonised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15E5A">
        <w:rPr>
          <w:rFonts w:ascii="Arial" w:hAnsi="Arial" w:cs="Arial"/>
          <w:sz w:val="20"/>
          <w:szCs w:val="20"/>
        </w:rPr>
        <w:t>efficient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future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of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freight </w:t>
      </w:r>
      <w:proofErr w:type="spellStart"/>
      <w:r w:rsidRPr="00D15E5A">
        <w:rPr>
          <w:rFonts w:ascii="Arial" w:hAnsi="Arial" w:cs="Arial"/>
          <w:sz w:val="20"/>
          <w:szCs w:val="20"/>
        </w:rPr>
        <w:t>transport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already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sz w:val="20"/>
          <w:szCs w:val="20"/>
        </w:rPr>
        <w:t>feels</w:t>
      </w:r>
      <w:proofErr w:type="spellEnd"/>
      <w:r w:rsidRPr="00D15E5A">
        <w:rPr>
          <w:rFonts w:ascii="Arial" w:hAnsi="Arial" w:cs="Arial"/>
          <w:sz w:val="20"/>
          <w:szCs w:val="20"/>
        </w:rPr>
        <w:t xml:space="preserve"> like.</w:t>
      </w:r>
    </w:p>
    <w:p w14:paraId="2F2230A2" w14:textId="77777777" w:rsidR="00D15E5A" w:rsidRPr="00D15E5A" w:rsidRDefault="00D15E5A" w:rsidP="00D15E5A">
      <w:pPr>
        <w:spacing w:after="240" w:line="360" w:lineRule="auto"/>
        <w:rPr>
          <w:rFonts w:ascii="Arial" w:hAnsi="Arial" w:cs="Arial"/>
          <w:i/>
          <w:iCs/>
          <w:sz w:val="20"/>
          <w:szCs w:val="20"/>
        </w:rPr>
      </w:pPr>
      <w:proofErr w:type="spellStart"/>
      <w:r w:rsidRPr="00D15E5A">
        <w:rPr>
          <w:rFonts w:ascii="Arial" w:hAnsi="Arial" w:cs="Arial"/>
          <w:b/>
          <w:bCs/>
          <w:i/>
          <w:iCs/>
          <w:sz w:val="20"/>
          <w:szCs w:val="20"/>
        </w:rPr>
        <w:t>Visit</w:t>
      </w:r>
      <w:proofErr w:type="spellEnd"/>
      <w:r w:rsidRPr="00D15E5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b/>
          <w:bCs/>
          <w:i/>
          <w:iCs/>
          <w:sz w:val="20"/>
          <w:szCs w:val="20"/>
        </w:rPr>
        <w:t>us</w:t>
      </w:r>
      <w:proofErr w:type="spellEnd"/>
      <w:r w:rsidRPr="00D15E5A">
        <w:rPr>
          <w:rFonts w:ascii="Arial" w:hAnsi="Arial" w:cs="Arial"/>
          <w:b/>
          <w:bCs/>
          <w:i/>
          <w:iCs/>
          <w:sz w:val="20"/>
          <w:szCs w:val="20"/>
        </w:rPr>
        <w:t xml:space="preserve"> at </w:t>
      </w:r>
      <w:proofErr w:type="spellStart"/>
      <w:r w:rsidRPr="00D15E5A">
        <w:rPr>
          <w:rFonts w:ascii="Arial" w:hAnsi="Arial" w:cs="Arial"/>
          <w:b/>
          <w:bCs/>
          <w:i/>
          <w:iCs/>
          <w:sz w:val="20"/>
          <w:szCs w:val="20"/>
        </w:rPr>
        <w:t>our</w:t>
      </w:r>
      <w:proofErr w:type="spellEnd"/>
      <w:r w:rsidRPr="00D15E5A">
        <w:rPr>
          <w:rFonts w:ascii="Arial" w:hAnsi="Arial" w:cs="Arial"/>
          <w:b/>
          <w:bCs/>
          <w:i/>
          <w:iCs/>
          <w:sz w:val="20"/>
          <w:szCs w:val="20"/>
        </w:rPr>
        <w:t xml:space="preserve"> stand!</w:t>
      </w:r>
      <w:r w:rsidRPr="00D15E5A">
        <w:rPr>
          <w:rFonts w:ascii="Arial" w:hAnsi="Arial" w:cs="Arial"/>
          <w:i/>
          <w:iCs/>
          <w:sz w:val="20"/>
          <w:szCs w:val="20"/>
        </w:rPr>
        <w:br/>
      </w:r>
      <w:proofErr w:type="spellStart"/>
      <w:r w:rsidRPr="00D15E5A">
        <w:rPr>
          <w:rFonts w:ascii="Arial" w:hAnsi="Arial" w:cs="Arial"/>
          <w:i/>
          <w:iCs/>
          <w:sz w:val="20"/>
          <w:szCs w:val="20"/>
        </w:rPr>
        <w:t>transport</w:t>
      </w:r>
      <w:proofErr w:type="spellEnd"/>
      <w:r w:rsidRPr="00D15E5A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D15E5A">
        <w:rPr>
          <w:rFonts w:ascii="Arial" w:hAnsi="Arial" w:cs="Arial"/>
          <w:i/>
          <w:iCs/>
          <w:sz w:val="20"/>
          <w:szCs w:val="20"/>
        </w:rPr>
        <w:t>logistic</w:t>
      </w:r>
      <w:proofErr w:type="spellEnd"/>
      <w:r w:rsidRPr="00D15E5A">
        <w:rPr>
          <w:rFonts w:ascii="Arial" w:hAnsi="Arial" w:cs="Arial"/>
          <w:i/>
          <w:iCs/>
          <w:sz w:val="20"/>
          <w:szCs w:val="20"/>
        </w:rPr>
        <w:t xml:space="preserve"> 2025 | 2–5 June 2025</w:t>
      </w:r>
      <w:r w:rsidRPr="00D15E5A">
        <w:rPr>
          <w:rFonts w:ascii="Arial" w:hAnsi="Arial" w:cs="Arial"/>
          <w:i/>
          <w:iCs/>
          <w:sz w:val="20"/>
          <w:szCs w:val="20"/>
        </w:rPr>
        <w:br/>
        <w:t>Messe München | Hall A6 | Stand 201/302</w:t>
      </w:r>
    </w:p>
    <w:p w14:paraId="1AFCE6B3" w14:textId="4DB0763E" w:rsidR="00194F82" w:rsidRPr="00F55669" w:rsidRDefault="00194F82" w:rsidP="00D15E5A">
      <w:pPr>
        <w:spacing w:after="240" w:line="360" w:lineRule="auto"/>
        <w:rPr>
          <w:rFonts w:ascii="Arial" w:hAnsi="Arial" w:cs="Arial"/>
        </w:rPr>
      </w:pPr>
    </w:p>
    <w:sectPr w:rsidR="00194F82" w:rsidRPr="00F55669" w:rsidSect="005E22A3">
      <w:headerReference w:type="default" r:id="rId8"/>
      <w:pgSz w:w="11906" w:h="16838"/>
      <w:pgMar w:top="2381" w:right="1134" w:bottom="1702" w:left="2665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4122D" w14:textId="77777777" w:rsidR="000F3D42" w:rsidRDefault="000F3D42">
      <w:r>
        <w:separator/>
      </w:r>
    </w:p>
  </w:endnote>
  <w:endnote w:type="continuationSeparator" w:id="0">
    <w:p w14:paraId="489DAF12" w14:textId="77777777" w:rsidR="000F3D42" w:rsidRDefault="000F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LT Std">
    <w:altName w:val="Cambria"/>
    <w:panose1 w:val="00000000000000000000"/>
    <w:charset w:val="00"/>
    <w:family w:val="swiss"/>
    <w:notTrueType/>
    <w:pitch w:val="variable"/>
    <w:sig w:usb0="800002AF" w:usb1="5000204A" w:usb2="00000000" w:usb3="00000000" w:csb0="00000005" w:csb1="00000000"/>
  </w:font>
  <w:font w:name="MetaKorrespondenz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taPro-Norm"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974DC" w14:textId="77777777" w:rsidR="000F3D42" w:rsidRDefault="000F3D42">
      <w:r>
        <w:separator/>
      </w:r>
    </w:p>
  </w:footnote>
  <w:footnote w:type="continuationSeparator" w:id="0">
    <w:p w14:paraId="0C7B417C" w14:textId="77777777" w:rsidR="000F3D42" w:rsidRDefault="000F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C165E" w14:textId="23439FF1" w:rsidR="00E7710C" w:rsidRDefault="00F55669" w:rsidP="00F55669">
    <w:pPr>
      <w:pStyle w:val="Kopfzeile"/>
      <w:tabs>
        <w:tab w:val="clear" w:pos="4536"/>
        <w:tab w:val="clear" w:pos="9072"/>
        <w:tab w:val="left" w:pos="6930"/>
        <w:tab w:val="right" w:pos="8107"/>
      </w:tabs>
      <w:jc w:val="right"/>
    </w:pPr>
    <w:r>
      <w:rPr>
        <w:noProof/>
      </w:rPr>
      <w:drawing>
        <wp:inline distT="0" distB="0" distL="0" distR="0" wp14:anchorId="46A44C95" wp14:editId="01AC3793">
          <wp:extent cx="2856733" cy="452424"/>
          <wp:effectExtent l="0" t="0" r="1270" b="5080"/>
          <wp:docPr id="125344202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93" cy="46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1388803050" o:spid="_x0000_i1033" type="#_x0000_t75" style="width:352.45pt;height:352.45pt;visibility:visible;mso-wrap-style:square" o:bullet="t" filled="t">
        <v:imagedata r:id="rId1" o:title=""/>
        <o:lock v:ext="edit" aspectratio="f"/>
      </v:shape>
    </w:pict>
  </w:numPicBullet>
  <w:abstractNum w:abstractNumId="0" w15:restartNumberingAfterBreak="0">
    <w:nsid w:val="22B070CA"/>
    <w:multiLevelType w:val="multilevel"/>
    <w:tmpl w:val="72328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2572C4"/>
    <w:multiLevelType w:val="hybridMultilevel"/>
    <w:tmpl w:val="1A7E96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43739"/>
    <w:multiLevelType w:val="multilevel"/>
    <w:tmpl w:val="8BDE3E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ED7207B"/>
    <w:multiLevelType w:val="multilevel"/>
    <w:tmpl w:val="7326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F35739"/>
    <w:multiLevelType w:val="hybridMultilevel"/>
    <w:tmpl w:val="B6625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D97615"/>
    <w:multiLevelType w:val="hybridMultilevel"/>
    <w:tmpl w:val="C46261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01613C"/>
    <w:multiLevelType w:val="multilevel"/>
    <w:tmpl w:val="EE0A82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19572509">
    <w:abstractNumId w:val="6"/>
  </w:num>
  <w:num w:numId="2" w16cid:durableId="1234313391">
    <w:abstractNumId w:val="2"/>
  </w:num>
  <w:num w:numId="3" w16cid:durableId="39786040">
    <w:abstractNumId w:val="3"/>
  </w:num>
  <w:num w:numId="4" w16cid:durableId="138958651">
    <w:abstractNumId w:val="0"/>
  </w:num>
  <w:num w:numId="5" w16cid:durableId="1951432227">
    <w:abstractNumId w:val="1"/>
  </w:num>
  <w:num w:numId="6" w16cid:durableId="650334002">
    <w:abstractNumId w:val="5"/>
  </w:num>
  <w:num w:numId="7" w16cid:durableId="8895406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10C"/>
    <w:rsid w:val="00003213"/>
    <w:rsid w:val="00005D69"/>
    <w:rsid w:val="00022E9B"/>
    <w:rsid w:val="000258CD"/>
    <w:rsid w:val="00032610"/>
    <w:rsid w:val="00032F72"/>
    <w:rsid w:val="000421F4"/>
    <w:rsid w:val="00044248"/>
    <w:rsid w:val="00044529"/>
    <w:rsid w:val="0004504F"/>
    <w:rsid w:val="000452CE"/>
    <w:rsid w:val="00050407"/>
    <w:rsid w:val="00055328"/>
    <w:rsid w:val="00062CD8"/>
    <w:rsid w:val="00066A0C"/>
    <w:rsid w:val="00067A50"/>
    <w:rsid w:val="00070D5D"/>
    <w:rsid w:val="00071260"/>
    <w:rsid w:val="0007213C"/>
    <w:rsid w:val="00072AF7"/>
    <w:rsid w:val="00073F4C"/>
    <w:rsid w:val="00074577"/>
    <w:rsid w:val="000759E4"/>
    <w:rsid w:val="000A773B"/>
    <w:rsid w:val="000B3CB7"/>
    <w:rsid w:val="000B4EC2"/>
    <w:rsid w:val="000C2419"/>
    <w:rsid w:val="000C615D"/>
    <w:rsid w:val="000D4B18"/>
    <w:rsid w:val="000D7BED"/>
    <w:rsid w:val="000E69B7"/>
    <w:rsid w:val="000F2A4E"/>
    <w:rsid w:val="000F3D42"/>
    <w:rsid w:val="000F4710"/>
    <w:rsid w:val="000F7578"/>
    <w:rsid w:val="001021BA"/>
    <w:rsid w:val="00103A07"/>
    <w:rsid w:val="00104EDC"/>
    <w:rsid w:val="001127D6"/>
    <w:rsid w:val="00112A00"/>
    <w:rsid w:val="00112C98"/>
    <w:rsid w:val="00112ECC"/>
    <w:rsid w:val="00124057"/>
    <w:rsid w:val="00125C9B"/>
    <w:rsid w:val="00131124"/>
    <w:rsid w:val="00131E1B"/>
    <w:rsid w:val="00150FF9"/>
    <w:rsid w:val="00154957"/>
    <w:rsid w:val="00154CA3"/>
    <w:rsid w:val="001624A0"/>
    <w:rsid w:val="00162C17"/>
    <w:rsid w:val="0016433E"/>
    <w:rsid w:val="0017392D"/>
    <w:rsid w:val="00174EC4"/>
    <w:rsid w:val="00176176"/>
    <w:rsid w:val="001767F3"/>
    <w:rsid w:val="00180498"/>
    <w:rsid w:val="0019460A"/>
    <w:rsid w:val="00194F82"/>
    <w:rsid w:val="00195D40"/>
    <w:rsid w:val="0019668A"/>
    <w:rsid w:val="001A457D"/>
    <w:rsid w:val="001A51D3"/>
    <w:rsid w:val="001A562E"/>
    <w:rsid w:val="001A666A"/>
    <w:rsid w:val="001B018E"/>
    <w:rsid w:val="001B3CC8"/>
    <w:rsid w:val="001C4A3A"/>
    <w:rsid w:val="001D444D"/>
    <w:rsid w:val="001D61E9"/>
    <w:rsid w:val="001D7843"/>
    <w:rsid w:val="001E1552"/>
    <w:rsid w:val="001E2582"/>
    <w:rsid w:val="001F1228"/>
    <w:rsid w:val="001F20B7"/>
    <w:rsid w:val="001F45EF"/>
    <w:rsid w:val="001F59E2"/>
    <w:rsid w:val="00201652"/>
    <w:rsid w:val="00203FC8"/>
    <w:rsid w:val="00210901"/>
    <w:rsid w:val="00210BF2"/>
    <w:rsid w:val="0021153E"/>
    <w:rsid w:val="00213B6A"/>
    <w:rsid w:val="00216FC9"/>
    <w:rsid w:val="00217EF0"/>
    <w:rsid w:val="0022323B"/>
    <w:rsid w:val="00224278"/>
    <w:rsid w:val="00227808"/>
    <w:rsid w:val="00234571"/>
    <w:rsid w:val="00240312"/>
    <w:rsid w:val="002458F8"/>
    <w:rsid w:val="00246476"/>
    <w:rsid w:val="002525D0"/>
    <w:rsid w:val="00263936"/>
    <w:rsid w:val="00276F01"/>
    <w:rsid w:val="00290CEB"/>
    <w:rsid w:val="00290E24"/>
    <w:rsid w:val="0029785B"/>
    <w:rsid w:val="002A395E"/>
    <w:rsid w:val="002A4B6D"/>
    <w:rsid w:val="002B19FB"/>
    <w:rsid w:val="002C5D48"/>
    <w:rsid w:val="002D3C0F"/>
    <w:rsid w:val="002E3F6B"/>
    <w:rsid w:val="002E4D70"/>
    <w:rsid w:val="002E55F7"/>
    <w:rsid w:val="002F59C0"/>
    <w:rsid w:val="002F6A31"/>
    <w:rsid w:val="00300A3A"/>
    <w:rsid w:val="00301AD3"/>
    <w:rsid w:val="00304ED4"/>
    <w:rsid w:val="00305921"/>
    <w:rsid w:val="00314B37"/>
    <w:rsid w:val="0032498E"/>
    <w:rsid w:val="00326A80"/>
    <w:rsid w:val="0032717F"/>
    <w:rsid w:val="003300FF"/>
    <w:rsid w:val="00330F4B"/>
    <w:rsid w:val="003324C4"/>
    <w:rsid w:val="00332877"/>
    <w:rsid w:val="003360B3"/>
    <w:rsid w:val="003362E0"/>
    <w:rsid w:val="00345D9F"/>
    <w:rsid w:val="00350FD7"/>
    <w:rsid w:val="0035203F"/>
    <w:rsid w:val="00353BF0"/>
    <w:rsid w:val="003558D5"/>
    <w:rsid w:val="0036046E"/>
    <w:rsid w:val="00366870"/>
    <w:rsid w:val="0037431F"/>
    <w:rsid w:val="0037754E"/>
    <w:rsid w:val="00384912"/>
    <w:rsid w:val="00385CE6"/>
    <w:rsid w:val="0038793A"/>
    <w:rsid w:val="00390A88"/>
    <w:rsid w:val="00392221"/>
    <w:rsid w:val="003A4B88"/>
    <w:rsid w:val="003B04AB"/>
    <w:rsid w:val="003B4FEE"/>
    <w:rsid w:val="003B68BA"/>
    <w:rsid w:val="003B6FCD"/>
    <w:rsid w:val="003B7863"/>
    <w:rsid w:val="003C16EE"/>
    <w:rsid w:val="003C1819"/>
    <w:rsid w:val="003C2F2D"/>
    <w:rsid w:val="003C4E48"/>
    <w:rsid w:val="003D7403"/>
    <w:rsid w:val="003D7962"/>
    <w:rsid w:val="003E1425"/>
    <w:rsid w:val="003E4BC9"/>
    <w:rsid w:val="003F50F1"/>
    <w:rsid w:val="004002E9"/>
    <w:rsid w:val="00414B49"/>
    <w:rsid w:val="00414C7F"/>
    <w:rsid w:val="00415DAC"/>
    <w:rsid w:val="00416A99"/>
    <w:rsid w:val="00420C2F"/>
    <w:rsid w:val="00422FA2"/>
    <w:rsid w:val="004273DA"/>
    <w:rsid w:val="004310EB"/>
    <w:rsid w:val="00431928"/>
    <w:rsid w:val="00437F76"/>
    <w:rsid w:val="00450FDD"/>
    <w:rsid w:val="00451848"/>
    <w:rsid w:val="00451D21"/>
    <w:rsid w:val="004530B8"/>
    <w:rsid w:val="00453B6B"/>
    <w:rsid w:val="00454E04"/>
    <w:rsid w:val="0045710D"/>
    <w:rsid w:val="00465963"/>
    <w:rsid w:val="00467615"/>
    <w:rsid w:val="00471381"/>
    <w:rsid w:val="00471903"/>
    <w:rsid w:val="004756EC"/>
    <w:rsid w:val="0048554D"/>
    <w:rsid w:val="00487A8F"/>
    <w:rsid w:val="0049484E"/>
    <w:rsid w:val="00495F00"/>
    <w:rsid w:val="00496699"/>
    <w:rsid w:val="00497A5D"/>
    <w:rsid w:val="00497EA8"/>
    <w:rsid w:val="004A28EE"/>
    <w:rsid w:val="004A2E24"/>
    <w:rsid w:val="004A377A"/>
    <w:rsid w:val="004A498E"/>
    <w:rsid w:val="004A6829"/>
    <w:rsid w:val="004A6B3E"/>
    <w:rsid w:val="004B4748"/>
    <w:rsid w:val="004B7811"/>
    <w:rsid w:val="004C4306"/>
    <w:rsid w:val="004C6275"/>
    <w:rsid w:val="004D1627"/>
    <w:rsid w:val="004D25B1"/>
    <w:rsid w:val="004D29A2"/>
    <w:rsid w:val="004E00D4"/>
    <w:rsid w:val="004E37E0"/>
    <w:rsid w:val="004E5F44"/>
    <w:rsid w:val="004E6583"/>
    <w:rsid w:val="004F1134"/>
    <w:rsid w:val="004F375D"/>
    <w:rsid w:val="005024A2"/>
    <w:rsid w:val="0050741B"/>
    <w:rsid w:val="0051175D"/>
    <w:rsid w:val="005121F3"/>
    <w:rsid w:val="005152F3"/>
    <w:rsid w:val="00536100"/>
    <w:rsid w:val="0054243B"/>
    <w:rsid w:val="005429F9"/>
    <w:rsid w:val="005437AC"/>
    <w:rsid w:val="00551401"/>
    <w:rsid w:val="00551790"/>
    <w:rsid w:val="005537B4"/>
    <w:rsid w:val="00554D44"/>
    <w:rsid w:val="0055537F"/>
    <w:rsid w:val="00555AF4"/>
    <w:rsid w:val="00563726"/>
    <w:rsid w:val="005640D4"/>
    <w:rsid w:val="00564D02"/>
    <w:rsid w:val="00573627"/>
    <w:rsid w:val="00573A01"/>
    <w:rsid w:val="005859AE"/>
    <w:rsid w:val="00597EEE"/>
    <w:rsid w:val="005A3EB1"/>
    <w:rsid w:val="005C2C45"/>
    <w:rsid w:val="005D0F51"/>
    <w:rsid w:val="005D228F"/>
    <w:rsid w:val="005D3F2D"/>
    <w:rsid w:val="005D5611"/>
    <w:rsid w:val="005D60A1"/>
    <w:rsid w:val="005D7077"/>
    <w:rsid w:val="005D7AC7"/>
    <w:rsid w:val="005E04DF"/>
    <w:rsid w:val="005E22A3"/>
    <w:rsid w:val="005F197A"/>
    <w:rsid w:val="005F1E06"/>
    <w:rsid w:val="00602E9E"/>
    <w:rsid w:val="00620A56"/>
    <w:rsid w:val="00620E5E"/>
    <w:rsid w:val="00632A43"/>
    <w:rsid w:val="00640857"/>
    <w:rsid w:val="00641DFE"/>
    <w:rsid w:val="0064466F"/>
    <w:rsid w:val="00644704"/>
    <w:rsid w:val="0064576C"/>
    <w:rsid w:val="006509B2"/>
    <w:rsid w:val="00654680"/>
    <w:rsid w:val="0065744F"/>
    <w:rsid w:val="00664384"/>
    <w:rsid w:val="0067032D"/>
    <w:rsid w:val="00677656"/>
    <w:rsid w:val="00677AC7"/>
    <w:rsid w:val="00683016"/>
    <w:rsid w:val="00691E22"/>
    <w:rsid w:val="006922A3"/>
    <w:rsid w:val="0069262F"/>
    <w:rsid w:val="006932AB"/>
    <w:rsid w:val="006946F3"/>
    <w:rsid w:val="00696B73"/>
    <w:rsid w:val="006973E4"/>
    <w:rsid w:val="00697C87"/>
    <w:rsid w:val="006B1693"/>
    <w:rsid w:val="006B5796"/>
    <w:rsid w:val="006B7A20"/>
    <w:rsid w:val="006B7A3A"/>
    <w:rsid w:val="006C1FD8"/>
    <w:rsid w:val="006C31ED"/>
    <w:rsid w:val="006D42D9"/>
    <w:rsid w:val="006D7308"/>
    <w:rsid w:val="006E28B0"/>
    <w:rsid w:val="006E6283"/>
    <w:rsid w:val="006F0A18"/>
    <w:rsid w:val="006F1E75"/>
    <w:rsid w:val="00704800"/>
    <w:rsid w:val="007118F3"/>
    <w:rsid w:val="00715C9E"/>
    <w:rsid w:val="00723702"/>
    <w:rsid w:val="007320E1"/>
    <w:rsid w:val="00732BB3"/>
    <w:rsid w:val="00735A9B"/>
    <w:rsid w:val="007377CF"/>
    <w:rsid w:val="00750778"/>
    <w:rsid w:val="007656D5"/>
    <w:rsid w:val="00767390"/>
    <w:rsid w:val="0077506A"/>
    <w:rsid w:val="00780418"/>
    <w:rsid w:val="0078351B"/>
    <w:rsid w:val="00795224"/>
    <w:rsid w:val="007A0A91"/>
    <w:rsid w:val="007A3E0A"/>
    <w:rsid w:val="007A4BDA"/>
    <w:rsid w:val="007A658C"/>
    <w:rsid w:val="007B315B"/>
    <w:rsid w:val="007B3EF0"/>
    <w:rsid w:val="007B6693"/>
    <w:rsid w:val="007B743A"/>
    <w:rsid w:val="007C0747"/>
    <w:rsid w:val="007C1FB1"/>
    <w:rsid w:val="007C6EB6"/>
    <w:rsid w:val="007E446B"/>
    <w:rsid w:val="007E63E2"/>
    <w:rsid w:val="007E6E59"/>
    <w:rsid w:val="007F2823"/>
    <w:rsid w:val="00801C96"/>
    <w:rsid w:val="008021B4"/>
    <w:rsid w:val="00803525"/>
    <w:rsid w:val="008035F2"/>
    <w:rsid w:val="00805436"/>
    <w:rsid w:val="008075E9"/>
    <w:rsid w:val="00820311"/>
    <w:rsid w:val="008210CA"/>
    <w:rsid w:val="00823F7D"/>
    <w:rsid w:val="00824BD7"/>
    <w:rsid w:val="00833080"/>
    <w:rsid w:val="00836828"/>
    <w:rsid w:val="00843CC0"/>
    <w:rsid w:val="00844EA3"/>
    <w:rsid w:val="008479CF"/>
    <w:rsid w:val="00847CE0"/>
    <w:rsid w:val="0085107B"/>
    <w:rsid w:val="008604BB"/>
    <w:rsid w:val="00863B9C"/>
    <w:rsid w:val="00873002"/>
    <w:rsid w:val="00880AAA"/>
    <w:rsid w:val="0088619E"/>
    <w:rsid w:val="00886DE9"/>
    <w:rsid w:val="00896C40"/>
    <w:rsid w:val="008A378C"/>
    <w:rsid w:val="008A7410"/>
    <w:rsid w:val="008B2108"/>
    <w:rsid w:val="008B5DCF"/>
    <w:rsid w:val="008C0E7C"/>
    <w:rsid w:val="008D1903"/>
    <w:rsid w:val="008D223D"/>
    <w:rsid w:val="008D3A5B"/>
    <w:rsid w:val="008D529D"/>
    <w:rsid w:val="008D55D4"/>
    <w:rsid w:val="008D7859"/>
    <w:rsid w:val="008E02BC"/>
    <w:rsid w:val="008E1BDB"/>
    <w:rsid w:val="008E56B0"/>
    <w:rsid w:val="008E66BA"/>
    <w:rsid w:val="008E7327"/>
    <w:rsid w:val="008F412D"/>
    <w:rsid w:val="008F62FB"/>
    <w:rsid w:val="008F7F4A"/>
    <w:rsid w:val="009078B5"/>
    <w:rsid w:val="009105C7"/>
    <w:rsid w:val="00910679"/>
    <w:rsid w:val="00912AF1"/>
    <w:rsid w:val="00914842"/>
    <w:rsid w:val="00916A20"/>
    <w:rsid w:val="009203A1"/>
    <w:rsid w:val="00922449"/>
    <w:rsid w:val="009239EC"/>
    <w:rsid w:val="00926500"/>
    <w:rsid w:val="0092703C"/>
    <w:rsid w:val="0092705A"/>
    <w:rsid w:val="009314B3"/>
    <w:rsid w:val="009334BC"/>
    <w:rsid w:val="00935B1D"/>
    <w:rsid w:val="00936184"/>
    <w:rsid w:val="009368BE"/>
    <w:rsid w:val="00941AC6"/>
    <w:rsid w:val="00944193"/>
    <w:rsid w:val="0094696E"/>
    <w:rsid w:val="00947715"/>
    <w:rsid w:val="00954E37"/>
    <w:rsid w:val="00956135"/>
    <w:rsid w:val="00956329"/>
    <w:rsid w:val="00957194"/>
    <w:rsid w:val="009614D1"/>
    <w:rsid w:val="00962476"/>
    <w:rsid w:val="0096400C"/>
    <w:rsid w:val="0096415F"/>
    <w:rsid w:val="0096499A"/>
    <w:rsid w:val="009666C4"/>
    <w:rsid w:val="00966FCB"/>
    <w:rsid w:val="00970C14"/>
    <w:rsid w:val="00976C0A"/>
    <w:rsid w:val="009811B7"/>
    <w:rsid w:val="00984B13"/>
    <w:rsid w:val="00994362"/>
    <w:rsid w:val="00995FDF"/>
    <w:rsid w:val="009A1572"/>
    <w:rsid w:val="009A4BD4"/>
    <w:rsid w:val="009B3A92"/>
    <w:rsid w:val="009C64EE"/>
    <w:rsid w:val="009D2144"/>
    <w:rsid w:val="009D7566"/>
    <w:rsid w:val="009D7674"/>
    <w:rsid w:val="009F13B0"/>
    <w:rsid w:val="00A02401"/>
    <w:rsid w:val="00A044EE"/>
    <w:rsid w:val="00A04FFB"/>
    <w:rsid w:val="00A07262"/>
    <w:rsid w:val="00A10A18"/>
    <w:rsid w:val="00A16360"/>
    <w:rsid w:val="00A166D7"/>
    <w:rsid w:val="00A2560E"/>
    <w:rsid w:val="00A267A1"/>
    <w:rsid w:val="00A30BE2"/>
    <w:rsid w:val="00A34CDE"/>
    <w:rsid w:val="00A36EBD"/>
    <w:rsid w:val="00A42CF2"/>
    <w:rsid w:val="00A44E74"/>
    <w:rsid w:val="00A44F5C"/>
    <w:rsid w:val="00A50E71"/>
    <w:rsid w:val="00A5153D"/>
    <w:rsid w:val="00A52B5E"/>
    <w:rsid w:val="00A57373"/>
    <w:rsid w:val="00A62487"/>
    <w:rsid w:val="00A638F8"/>
    <w:rsid w:val="00A7094F"/>
    <w:rsid w:val="00A7234C"/>
    <w:rsid w:val="00A7590E"/>
    <w:rsid w:val="00A762C7"/>
    <w:rsid w:val="00A83660"/>
    <w:rsid w:val="00A83EA5"/>
    <w:rsid w:val="00A96AF7"/>
    <w:rsid w:val="00A970ED"/>
    <w:rsid w:val="00AA32EC"/>
    <w:rsid w:val="00AB041F"/>
    <w:rsid w:val="00AB07EE"/>
    <w:rsid w:val="00AB109C"/>
    <w:rsid w:val="00AB3F2F"/>
    <w:rsid w:val="00AB6B68"/>
    <w:rsid w:val="00AC1085"/>
    <w:rsid w:val="00AC3651"/>
    <w:rsid w:val="00AC3F05"/>
    <w:rsid w:val="00AC5FF3"/>
    <w:rsid w:val="00AC7B28"/>
    <w:rsid w:val="00AE0B3A"/>
    <w:rsid w:val="00AE4DA6"/>
    <w:rsid w:val="00AE5B9A"/>
    <w:rsid w:val="00AF39C3"/>
    <w:rsid w:val="00B0038A"/>
    <w:rsid w:val="00B02465"/>
    <w:rsid w:val="00B04175"/>
    <w:rsid w:val="00B0638B"/>
    <w:rsid w:val="00B07709"/>
    <w:rsid w:val="00B07B81"/>
    <w:rsid w:val="00B221C8"/>
    <w:rsid w:val="00B36FFC"/>
    <w:rsid w:val="00B51C08"/>
    <w:rsid w:val="00B51FC3"/>
    <w:rsid w:val="00B546BD"/>
    <w:rsid w:val="00B65E3D"/>
    <w:rsid w:val="00B742DF"/>
    <w:rsid w:val="00B770D3"/>
    <w:rsid w:val="00B8574B"/>
    <w:rsid w:val="00B87E34"/>
    <w:rsid w:val="00B902E5"/>
    <w:rsid w:val="00B936F2"/>
    <w:rsid w:val="00B9530B"/>
    <w:rsid w:val="00BA15C0"/>
    <w:rsid w:val="00BA5884"/>
    <w:rsid w:val="00BC5D9F"/>
    <w:rsid w:val="00BD083E"/>
    <w:rsid w:val="00BD3657"/>
    <w:rsid w:val="00BD40FF"/>
    <w:rsid w:val="00BD44A3"/>
    <w:rsid w:val="00BF3FDA"/>
    <w:rsid w:val="00C02404"/>
    <w:rsid w:val="00C02F42"/>
    <w:rsid w:val="00C03451"/>
    <w:rsid w:val="00C208A6"/>
    <w:rsid w:val="00C3117A"/>
    <w:rsid w:val="00C32326"/>
    <w:rsid w:val="00C32F63"/>
    <w:rsid w:val="00C35C1B"/>
    <w:rsid w:val="00C37C7B"/>
    <w:rsid w:val="00C4473A"/>
    <w:rsid w:val="00C44998"/>
    <w:rsid w:val="00C46D64"/>
    <w:rsid w:val="00C476A9"/>
    <w:rsid w:val="00C51C87"/>
    <w:rsid w:val="00C574E2"/>
    <w:rsid w:val="00C60A69"/>
    <w:rsid w:val="00C629EE"/>
    <w:rsid w:val="00C734E2"/>
    <w:rsid w:val="00C7506E"/>
    <w:rsid w:val="00C754BF"/>
    <w:rsid w:val="00C76002"/>
    <w:rsid w:val="00C7797D"/>
    <w:rsid w:val="00C81458"/>
    <w:rsid w:val="00C922D2"/>
    <w:rsid w:val="00C923B5"/>
    <w:rsid w:val="00C93B8B"/>
    <w:rsid w:val="00C96D32"/>
    <w:rsid w:val="00C97E5F"/>
    <w:rsid w:val="00CA0BC0"/>
    <w:rsid w:val="00CA1FC1"/>
    <w:rsid w:val="00CA7E99"/>
    <w:rsid w:val="00CB025A"/>
    <w:rsid w:val="00CB127F"/>
    <w:rsid w:val="00CC370D"/>
    <w:rsid w:val="00CD5FC3"/>
    <w:rsid w:val="00CE500A"/>
    <w:rsid w:val="00CE69D1"/>
    <w:rsid w:val="00CF4DC0"/>
    <w:rsid w:val="00CF6F3A"/>
    <w:rsid w:val="00D0233C"/>
    <w:rsid w:val="00D106DB"/>
    <w:rsid w:val="00D10809"/>
    <w:rsid w:val="00D114CF"/>
    <w:rsid w:val="00D15E5A"/>
    <w:rsid w:val="00D16EF5"/>
    <w:rsid w:val="00D17E2D"/>
    <w:rsid w:val="00D21B66"/>
    <w:rsid w:val="00D27C10"/>
    <w:rsid w:val="00D4088F"/>
    <w:rsid w:val="00D439E5"/>
    <w:rsid w:val="00D46925"/>
    <w:rsid w:val="00D521CC"/>
    <w:rsid w:val="00D53009"/>
    <w:rsid w:val="00D55337"/>
    <w:rsid w:val="00D57F59"/>
    <w:rsid w:val="00D61444"/>
    <w:rsid w:val="00D61AC4"/>
    <w:rsid w:val="00D763EC"/>
    <w:rsid w:val="00D770A0"/>
    <w:rsid w:val="00D77D3F"/>
    <w:rsid w:val="00D961CD"/>
    <w:rsid w:val="00DA4B07"/>
    <w:rsid w:val="00DA6643"/>
    <w:rsid w:val="00DB1419"/>
    <w:rsid w:val="00DC3E87"/>
    <w:rsid w:val="00DC6A54"/>
    <w:rsid w:val="00DE6DC9"/>
    <w:rsid w:val="00DF2B3E"/>
    <w:rsid w:val="00DF348B"/>
    <w:rsid w:val="00DF4345"/>
    <w:rsid w:val="00E02D85"/>
    <w:rsid w:val="00E03D79"/>
    <w:rsid w:val="00E1252F"/>
    <w:rsid w:val="00E21443"/>
    <w:rsid w:val="00E2535B"/>
    <w:rsid w:val="00E25E50"/>
    <w:rsid w:val="00E31ED6"/>
    <w:rsid w:val="00E343B8"/>
    <w:rsid w:val="00E34730"/>
    <w:rsid w:val="00E36BDD"/>
    <w:rsid w:val="00E53634"/>
    <w:rsid w:val="00E5617F"/>
    <w:rsid w:val="00E622BD"/>
    <w:rsid w:val="00E679D0"/>
    <w:rsid w:val="00E67B16"/>
    <w:rsid w:val="00E722AB"/>
    <w:rsid w:val="00E759D7"/>
    <w:rsid w:val="00E7710C"/>
    <w:rsid w:val="00E77EE5"/>
    <w:rsid w:val="00E81384"/>
    <w:rsid w:val="00E8553A"/>
    <w:rsid w:val="00E87E71"/>
    <w:rsid w:val="00E91F11"/>
    <w:rsid w:val="00E93822"/>
    <w:rsid w:val="00E97C98"/>
    <w:rsid w:val="00E97EAC"/>
    <w:rsid w:val="00EA4FCC"/>
    <w:rsid w:val="00EC2B96"/>
    <w:rsid w:val="00EC48BA"/>
    <w:rsid w:val="00EC7581"/>
    <w:rsid w:val="00ED3733"/>
    <w:rsid w:val="00ED66FB"/>
    <w:rsid w:val="00ED7701"/>
    <w:rsid w:val="00EE0B15"/>
    <w:rsid w:val="00EE6915"/>
    <w:rsid w:val="00EF2B31"/>
    <w:rsid w:val="00EF6757"/>
    <w:rsid w:val="00F02B5E"/>
    <w:rsid w:val="00F03A97"/>
    <w:rsid w:val="00F06E5D"/>
    <w:rsid w:val="00F12BE8"/>
    <w:rsid w:val="00F175BB"/>
    <w:rsid w:val="00F23B37"/>
    <w:rsid w:val="00F26AA0"/>
    <w:rsid w:val="00F27BBC"/>
    <w:rsid w:val="00F32A8B"/>
    <w:rsid w:val="00F35E45"/>
    <w:rsid w:val="00F36264"/>
    <w:rsid w:val="00F36DD5"/>
    <w:rsid w:val="00F373B6"/>
    <w:rsid w:val="00F4068E"/>
    <w:rsid w:val="00F5108D"/>
    <w:rsid w:val="00F54EF7"/>
    <w:rsid w:val="00F55669"/>
    <w:rsid w:val="00F55F9B"/>
    <w:rsid w:val="00F56057"/>
    <w:rsid w:val="00F579D2"/>
    <w:rsid w:val="00F61E64"/>
    <w:rsid w:val="00F809FD"/>
    <w:rsid w:val="00F933A4"/>
    <w:rsid w:val="00FA374B"/>
    <w:rsid w:val="00FA48CF"/>
    <w:rsid w:val="00FB4E62"/>
    <w:rsid w:val="00FB6478"/>
    <w:rsid w:val="00FC1879"/>
    <w:rsid w:val="00FC7748"/>
    <w:rsid w:val="00FD1E2E"/>
    <w:rsid w:val="00FD2B36"/>
    <w:rsid w:val="00FD3987"/>
    <w:rsid w:val="00FE177D"/>
    <w:rsid w:val="00FE69C7"/>
    <w:rsid w:val="00FF17E6"/>
    <w:rsid w:val="00FF1ADB"/>
    <w:rsid w:val="00FF1D65"/>
    <w:rsid w:val="00FF24F0"/>
    <w:rsid w:val="00FF2E2E"/>
    <w:rsid w:val="00FF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B41A2"/>
  <w15:docId w15:val="{233144A7-1B41-F74E-A9BF-236B9041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90E24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391BA6"/>
  </w:style>
  <w:style w:type="character" w:customStyle="1" w:styleId="FuzeileZchn">
    <w:name w:val="Fußzeile Zchn"/>
    <w:basedOn w:val="Absatz-Standardschriftart"/>
    <w:link w:val="Fuzeile"/>
    <w:uiPriority w:val="99"/>
    <w:qFormat/>
    <w:rsid w:val="00391BA6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391BA6"/>
    <w:rPr>
      <w:rFonts w:ascii="Tahoma" w:hAnsi="Tahoma" w:cs="Tahoma"/>
      <w:sz w:val="16"/>
      <w:szCs w:val="16"/>
    </w:rPr>
  </w:style>
  <w:style w:type="character" w:customStyle="1" w:styleId="boldsilber">
    <w:name w:val="bold silber"/>
    <w:uiPriority w:val="99"/>
    <w:qFormat/>
    <w:rsid w:val="005F7182"/>
    <w:rPr>
      <w:b/>
      <w:bCs/>
      <w:color w:val="000000"/>
      <w:sz w:val="13"/>
      <w:szCs w:val="13"/>
    </w:rPr>
  </w:style>
  <w:style w:type="character" w:customStyle="1" w:styleId="Internetverknpfung">
    <w:name w:val="Internetverknüpfung"/>
    <w:basedOn w:val="Absatz-Standardschriftart"/>
    <w:rsid w:val="008C4AB6"/>
    <w:rPr>
      <w:color w:val="939598" w:themeColor="hyperlink"/>
      <w:u w:val="single"/>
    </w:rPr>
  </w:style>
  <w:style w:type="character" w:customStyle="1" w:styleId="lrzxr">
    <w:name w:val="lrzxr"/>
    <w:basedOn w:val="Absatz-Standardschriftart"/>
    <w:qFormat/>
    <w:rsid w:val="007C4883"/>
  </w:style>
  <w:style w:type="character" w:customStyle="1" w:styleId="apple-converted-space">
    <w:name w:val="apple-converted-space"/>
    <w:basedOn w:val="Absatz-Standardschriftart"/>
    <w:qFormat/>
    <w:rsid w:val="00625DE2"/>
  </w:style>
  <w:style w:type="character" w:styleId="Kommentarzeichen">
    <w:name w:val="annotation reference"/>
    <w:basedOn w:val="Absatz-Standardschriftart"/>
    <w:semiHidden/>
    <w:unhideWhenUsed/>
    <w:qFormat/>
    <w:rsid w:val="003E39C0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3E39C0"/>
    <w:rPr>
      <w:rFonts w:ascii="Arial" w:hAnsi="Arial" w:cs="Arial"/>
      <w:sz w:val="20"/>
      <w:szCs w:val="20"/>
      <w:lang w:val="en-US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3E39C0"/>
    <w:rPr>
      <w:rFonts w:ascii="Arial" w:hAnsi="Arial" w:cs="Arial"/>
      <w:b/>
      <w:bCs/>
      <w:sz w:val="20"/>
      <w:szCs w:val="20"/>
      <w:lang w:val="en-US"/>
    </w:rPr>
  </w:style>
  <w:style w:type="character" w:customStyle="1" w:styleId="ListLabel1">
    <w:name w:val="ListLabel 1"/>
    <w:qFormat/>
    <w:rPr>
      <w:b/>
      <w:i w:val="0"/>
      <w:color w:val="ED7D31"/>
      <w:sz w:val="20"/>
    </w:rPr>
  </w:style>
  <w:style w:type="character" w:customStyle="1" w:styleId="ListLabel2">
    <w:name w:val="ListLabel 2"/>
    <w:qFormat/>
    <w:rPr>
      <w:color w:val="ED7D31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val="en-US" w:eastAsia="en-US"/>
    </w:rPr>
  </w:style>
  <w:style w:type="paragraph" w:styleId="Textkrper">
    <w:name w:val="Body Text"/>
    <w:basedOn w:val="Standard"/>
    <w:pPr>
      <w:spacing w:after="140" w:line="276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 w:line="252" w:lineRule="auto"/>
    </w:pPr>
    <w:rPr>
      <w:rFonts w:ascii="Arial" w:eastAsiaTheme="minorHAnsi" w:hAnsi="Arial" w:cs="Mangal"/>
      <w:i/>
      <w:iCs/>
      <w:lang w:val="en-US" w:eastAsia="en-US"/>
    </w:rPr>
  </w:style>
  <w:style w:type="paragraph" w:customStyle="1" w:styleId="Verzeichnis">
    <w:name w:val="Verzeichnis"/>
    <w:basedOn w:val="Standard"/>
    <w:qFormat/>
    <w:pPr>
      <w:suppressLineNumbers/>
      <w:spacing w:after="200" w:line="252" w:lineRule="auto"/>
    </w:pPr>
    <w:rPr>
      <w:rFonts w:ascii="Arial" w:eastAsiaTheme="minorHAnsi" w:hAnsi="Arial" w:cs="Mangal"/>
      <w:sz w:val="20"/>
      <w:szCs w:val="20"/>
      <w:lang w:val="en-US" w:eastAsia="en-US"/>
    </w:rPr>
  </w:style>
  <w:style w:type="paragraph" w:customStyle="1" w:styleId="Documenttyp">
    <w:name w:val="Documenttyp"/>
    <w:basedOn w:val="Standard"/>
    <w:qFormat/>
    <w:rsid w:val="00B01A95"/>
    <w:pPr>
      <w:spacing w:after="60"/>
    </w:pPr>
    <w:rPr>
      <w:rFonts w:ascii="Arial" w:eastAsiaTheme="minorHAnsi" w:hAnsi="Arial" w:cstheme="minorBidi"/>
      <w:caps/>
      <w:color w:val="D1D3D4" w:themeColor="background2"/>
      <w:sz w:val="36"/>
      <w:szCs w:val="36"/>
      <w:lang w:val="en-US" w:eastAsia="en-US"/>
    </w:rPr>
  </w:style>
  <w:style w:type="paragraph" w:customStyle="1" w:styleId="Dokumenttitel">
    <w:name w:val="Dokumenttitel"/>
    <w:basedOn w:val="Standard"/>
    <w:qFormat/>
    <w:rsid w:val="00B01A95"/>
    <w:pPr>
      <w:spacing w:after="240"/>
    </w:pPr>
    <w:rPr>
      <w:rFonts w:ascii="Arial" w:eastAsiaTheme="minorHAnsi" w:hAnsi="Arial" w:cstheme="minorBidi"/>
      <w:caps/>
      <w:color w:val="ED7D31" w:themeColor="accent2"/>
      <w:sz w:val="72"/>
      <w:szCs w:val="72"/>
      <w:lang w:val="en-US" w:eastAsia="en-US"/>
    </w:rPr>
  </w:style>
  <w:style w:type="paragraph" w:customStyle="1" w:styleId="Punchline">
    <w:name w:val="Punchline"/>
    <w:basedOn w:val="Standard"/>
    <w:qFormat/>
    <w:rsid w:val="00B01A95"/>
    <w:pPr>
      <w:spacing w:after="200"/>
    </w:pPr>
    <w:rPr>
      <w:rFonts w:ascii="Arial" w:eastAsiaTheme="minorHAnsi" w:hAnsi="Arial" w:cstheme="minorBidi"/>
      <w:color w:val="D1D3D4" w:themeColor="background2"/>
      <w:sz w:val="48"/>
      <w:szCs w:val="48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391BA6"/>
    <w:rPr>
      <w:rFonts w:ascii="Tahoma" w:hAnsi="Tahoma" w:cs="Tahoma"/>
      <w:sz w:val="16"/>
      <w:szCs w:val="16"/>
    </w:rPr>
  </w:style>
  <w:style w:type="paragraph" w:customStyle="1" w:styleId="Copy">
    <w:name w:val="Copy"/>
    <w:basedOn w:val="Standard"/>
    <w:uiPriority w:val="99"/>
    <w:qFormat/>
    <w:rsid w:val="005F7182"/>
    <w:pPr>
      <w:spacing w:line="280" w:lineRule="atLeast"/>
      <w:textAlignment w:val="center"/>
    </w:pPr>
    <w:rPr>
      <w:rFonts w:ascii="Helvetica LT Std" w:eastAsiaTheme="minorHAnsi" w:hAnsi="Helvetica LT Std" w:cs="Helvetica LT Std"/>
      <w:color w:val="000000"/>
      <w:sz w:val="13"/>
      <w:szCs w:val="13"/>
      <w:lang w:val="en-US" w:eastAsia="en-US"/>
    </w:rPr>
  </w:style>
  <w:style w:type="paragraph" w:customStyle="1" w:styleId="HeadlineSM">
    <w:name w:val="Headline SM"/>
    <w:qFormat/>
    <w:rsid w:val="005032A8"/>
    <w:pPr>
      <w:spacing w:after="160" w:line="228" w:lineRule="auto"/>
    </w:pPr>
    <w:rPr>
      <w:rFonts w:ascii="Arial" w:hAnsi="Arial"/>
      <w:b/>
      <w:bCs/>
      <w:sz w:val="65"/>
      <w:szCs w:val="65"/>
    </w:rPr>
  </w:style>
  <w:style w:type="paragraph" w:customStyle="1" w:styleId="PunchlineSM">
    <w:name w:val="Punchline SM"/>
    <w:qFormat/>
    <w:rsid w:val="005032A8"/>
    <w:pPr>
      <w:spacing w:before="760" w:after="760" w:line="252" w:lineRule="auto"/>
    </w:pPr>
    <w:rPr>
      <w:rFonts w:ascii="Arial" w:hAnsi="Arial"/>
      <w:sz w:val="28"/>
      <w:szCs w:val="28"/>
    </w:rPr>
  </w:style>
  <w:style w:type="paragraph" w:customStyle="1" w:styleId="Pressebilder">
    <w:name w:val="Pressebilder"/>
    <w:qFormat/>
    <w:rsid w:val="005032A8"/>
    <w:pPr>
      <w:spacing w:after="160" w:line="252" w:lineRule="auto"/>
    </w:pPr>
    <w:rPr>
      <w:rFonts w:ascii="Arial" w:hAnsi="Arial"/>
      <w:b/>
      <w:bCs/>
      <w:sz w:val="65"/>
      <w:szCs w:val="65"/>
    </w:rPr>
  </w:style>
  <w:style w:type="paragraph" w:customStyle="1" w:styleId="BildunterschriftSM">
    <w:name w:val="Bildunterschrift SM"/>
    <w:qFormat/>
    <w:rsid w:val="005032A8"/>
    <w:rPr>
      <w:rFonts w:ascii="Arial" w:hAnsi="Arial"/>
      <w:sz w:val="12"/>
      <w:szCs w:val="12"/>
      <w:lang w:val="en-US"/>
    </w:rPr>
  </w:style>
  <w:style w:type="paragraph" w:customStyle="1" w:styleId="TabelleSM">
    <w:name w:val="Tabelle SM"/>
    <w:basedOn w:val="Standard"/>
    <w:qFormat/>
    <w:rsid w:val="008C1862"/>
    <w:pPr>
      <w:spacing w:line="252" w:lineRule="auto"/>
    </w:pPr>
    <w:rPr>
      <w:rFonts w:ascii="Arial" w:eastAsiaTheme="minorHAnsi" w:hAnsi="Arial" w:cstheme="minorBidi"/>
      <w:sz w:val="28"/>
      <w:szCs w:val="28"/>
      <w:lang w:val="en-US"/>
    </w:rPr>
  </w:style>
  <w:style w:type="paragraph" w:customStyle="1" w:styleId="DocTypeSM">
    <w:name w:val="DocType SM"/>
    <w:basedOn w:val="Copy"/>
    <w:qFormat/>
    <w:rsid w:val="005032A8"/>
    <w:pPr>
      <w:jc w:val="right"/>
    </w:pPr>
    <w:rPr>
      <w:rFonts w:ascii="Arial" w:hAnsi="Arial" w:cs="Arial"/>
      <w:b/>
      <w:caps/>
      <w:color w:val="D1D3D4" w:themeColor="background2"/>
      <w:spacing w:val="-9"/>
      <w:sz w:val="93"/>
      <w:szCs w:val="93"/>
    </w:rPr>
  </w:style>
  <w:style w:type="paragraph" w:customStyle="1" w:styleId="DatumSM">
    <w:name w:val="Datum SM"/>
    <w:basedOn w:val="HeadlineSM"/>
    <w:qFormat/>
    <w:rsid w:val="00DC30FF"/>
    <w:rPr>
      <w:b w:val="0"/>
      <w:sz w:val="22"/>
      <w:szCs w:val="22"/>
    </w:rPr>
  </w:style>
  <w:style w:type="paragraph" w:customStyle="1" w:styleId="BulletSM">
    <w:name w:val="Bullet SM"/>
    <w:basedOn w:val="Standard"/>
    <w:qFormat/>
    <w:rsid w:val="00BC005E"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customStyle="1" w:styleId="CM2">
    <w:name w:val="CM2"/>
    <w:basedOn w:val="Standard"/>
    <w:next w:val="Standard"/>
    <w:uiPriority w:val="99"/>
    <w:qFormat/>
    <w:rsid w:val="001D0DB7"/>
    <w:pPr>
      <w:widowControl w:val="0"/>
    </w:pPr>
  </w:style>
  <w:style w:type="paragraph" w:customStyle="1" w:styleId="Formatvorlage1">
    <w:name w:val="Formatvorlage1"/>
    <w:basedOn w:val="Standard"/>
    <w:qFormat/>
    <w:rsid w:val="007F7BED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Text">
    <w:name w:val="P_P_Text"/>
    <w:qFormat/>
    <w:rsid w:val="004C5DCF"/>
    <w:pPr>
      <w:spacing w:line="360" w:lineRule="auto"/>
    </w:pPr>
    <w:rPr>
      <w:rFonts w:ascii="MetaKorrespondenz" w:eastAsia="Times New Roman" w:hAnsi="MetaKorrespondenz" w:cs="Times New Roman"/>
      <w:szCs w:val="24"/>
      <w:lang w:eastAsia="de-DE"/>
    </w:rPr>
  </w:style>
  <w:style w:type="paragraph" w:customStyle="1" w:styleId="PPText0">
    <w:name w:val="PP_Text"/>
    <w:basedOn w:val="Standard"/>
    <w:qFormat/>
    <w:rsid w:val="007A5DA0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18Text">
    <w:name w:val="PP18_Text"/>
    <w:qFormat/>
    <w:rsid w:val="00F23256"/>
    <w:pPr>
      <w:spacing w:line="360" w:lineRule="auto"/>
    </w:pPr>
    <w:rPr>
      <w:rFonts w:ascii="MetaPro-Norm" w:eastAsia="Times New Roman" w:hAnsi="MetaPro-Norm" w:cs="Times New Roman"/>
      <w:szCs w:val="24"/>
      <w:lang w:eastAsia="de-DE"/>
    </w:rPr>
  </w:style>
  <w:style w:type="paragraph" w:customStyle="1" w:styleId="PPDatum">
    <w:name w:val="P_P_Datum"/>
    <w:qFormat/>
    <w:rsid w:val="00214735"/>
    <w:pPr>
      <w:spacing w:line="360" w:lineRule="auto"/>
    </w:pPr>
    <w:rPr>
      <w:rFonts w:ascii="MetaKorrespondenz" w:eastAsia="Times New Roman" w:hAnsi="MetaKorrespondenz" w:cs="Times New Roman"/>
      <w:sz w:val="24"/>
      <w:szCs w:val="26"/>
      <w:lang w:eastAsia="de-DE"/>
    </w:rPr>
  </w:style>
  <w:style w:type="paragraph" w:customStyle="1" w:styleId="pp18text0">
    <w:name w:val="pp18text"/>
    <w:basedOn w:val="Standard"/>
    <w:qFormat/>
    <w:rsid w:val="00625DE2"/>
    <w:pPr>
      <w:spacing w:beforeAutospacing="1" w:after="200" w:afterAutospacing="1"/>
    </w:pPr>
    <w:rPr>
      <w:lang w:eastAsia="zh-CN"/>
    </w:rPr>
  </w:style>
  <w:style w:type="paragraph" w:styleId="Listenabsatz">
    <w:name w:val="List Paragraph"/>
    <w:basedOn w:val="Standard"/>
    <w:qFormat/>
    <w:rsid w:val="00432096"/>
    <w:pPr>
      <w:spacing w:beforeAutospacing="1" w:after="200" w:afterAutospacing="1"/>
    </w:pPr>
  </w:style>
  <w:style w:type="paragraph" w:customStyle="1" w:styleId="Default">
    <w:name w:val="Default"/>
    <w:qFormat/>
    <w:rsid w:val="00566067"/>
    <w:rPr>
      <w:rFonts w:ascii="Helvetica Neue" w:eastAsia="Calibri" w:hAnsi="Helvetica Neue" w:cs="Helvetica Neue"/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3E39C0"/>
    <w:pPr>
      <w:spacing w:after="200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3E39C0"/>
    <w:rPr>
      <w:b/>
      <w:bCs/>
    </w:rPr>
  </w:style>
  <w:style w:type="paragraph" w:customStyle="1" w:styleId="Rahmeninhalt">
    <w:name w:val="Rahmeninhalt"/>
    <w:basedOn w:val="Standard"/>
    <w:qFormat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numbering" w:customStyle="1" w:styleId="BulletListUIM">
    <w:name w:val="BulletList UIM"/>
    <w:uiPriority w:val="99"/>
    <w:qFormat/>
    <w:rsid w:val="00D22962"/>
  </w:style>
  <w:style w:type="table" w:styleId="Tabellenraster">
    <w:name w:val="Table Grid"/>
    <w:basedOn w:val="NormaleTabelle"/>
    <w:uiPriority w:val="39"/>
    <w:rsid w:val="00902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DA4B07"/>
    <w:rPr>
      <w:color w:val="939598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4B07"/>
    <w:rPr>
      <w:color w:val="605E5C"/>
      <w:shd w:val="clear" w:color="auto" w:fill="E1DFDD"/>
    </w:rPr>
  </w:style>
  <w:style w:type="paragraph" w:styleId="berarbeitung">
    <w:name w:val="Revision"/>
    <w:hidden/>
    <w:semiHidden/>
    <w:rsid w:val="008035F2"/>
    <w:rPr>
      <w:rFonts w:ascii="Arial" w:hAnsi="Arial"/>
      <w:szCs w:val="20"/>
      <w:lang w:val="en-US"/>
    </w:rPr>
  </w:style>
  <w:style w:type="character" w:styleId="BesuchterLink">
    <w:name w:val="FollowedHyperlink"/>
    <w:basedOn w:val="Absatz-Standardschriftart"/>
    <w:semiHidden/>
    <w:unhideWhenUsed/>
    <w:rsid w:val="00C208A6"/>
    <w:rPr>
      <w:color w:val="EA1E2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6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2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5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5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enutzerdefiniert 11">
      <a:dk1>
        <a:sysClr val="windowText" lastClr="000000"/>
      </a:dk1>
      <a:lt1>
        <a:sysClr val="window" lastClr="FFFFFF"/>
      </a:lt1>
      <a:dk2>
        <a:srgbClr val="939598"/>
      </a:dk2>
      <a:lt2>
        <a:srgbClr val="D1D3D4"/>
      </a:lt2>
      <a:accent1>
        <a:srgbClr val="EA1E21"/>
      </a:accent1>
      <a:accent2>
        <a:srgbClr val="ED7D31"/>
      </a:accent2>
      <a:accent3>
        <a:srgbClr val="939598"/>
      </a:accent3>
      <a:accent4>
        <a:srgbClr val="939598"/>
      </a:accent4>
      <a:accent5>
        <a:srgbClr val="939598"/>
      </a:accent5>
      <a:accent6>
        <a:srgbClr val="939598"/>
      </a:accent6>
      <a:hlink>
        <a:srgbClr val="939598"/>
      </a:hlink>
      <a:folHlink>
        <a:srgbClr val="EA1E2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893FB6-3B44-E847-B3CB-3236AAB89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SM</Company>
  <LinksUpToDate>false</LinksUpToDate>
  <CharactersWithSpaces>1453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alex.e</dc:creator>
  <cp:keywords/>
  <dc:description>aus v2b nach Rücksprache mit Hartwig korrigiert</dc:description>
  <cp:lastModifiedBy>Kamprolf, Lena</cp:lastModifiedBy>
  <cp:revision>2</cp:revision>
  <cp:lastPrinted>2020-11-24T15:28:00Z</cp:lastPrinted>
  <dcterms:created xsi:type="dcterms:W3CDTF">2025-04-30T13:00:00Z</dcterms:created>
  <dcterms:modified xsi:type="dcterms:W3CDTF">2025-04-30T13:00:00Z</dcterms:modified>
  <cp:category/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